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6A39" w:rsidRPr="00CF19FF" w:rsidRDefault="003705E9" w:rsidP="00F16F16">
      <w:pPr>
        <w:spacing w:after="0"/>
        <w:jc w:val="center"/>
        <w:rPr>
          <w:rFonts w:ascii="Arial" w:hAnsi="Arial" w:cs="Arial"/>
          <w:b/>
          <w:sz w:val="24"/>
          <w:szCs w:val="20"/>
          <w:u w:val="single"/>
        </w:rPr>
      </w:pPr>
      <w:r>
        <w:rPr>
          <w:rFonts w:ascii="Arial" w:hAnsi="Arial" w:cs="Arial"/>
          <w:b/>
          <w:sz w:val="24"/>
          <w:szCs w:val="20"/>
          <w:u w:val="single"/>
        </w:rPr>
        <w:t>Annexes à la fiche d’examen au cas par cas</w:t>
      </w:r>
    </w:p>
    <w:p w:rsidR="000A6A39" w:rsidRDefault="000A6A39">
      <w:pPr>
        <w:rPr>
          <w:rFonts w:ascii="Arial" w:hAnsi="Arial" w:cs="Arial"/>
          <w:sz w:val="20"/>
          <w:szCs w:val="20"/>
        </w:rPr>
      </w:pPr>
    </w:p>
    <w:p w:rsidR="007B3584" w:rsidRDefault="007B3584">
      <w:pPr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Caractéristiques des zonages et contextes</w:t>
      </w:r>
    </w:p>
    <w:tbl>
      <w:tblPr>
        <w:tblW w:w="563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0"/>
        <w:gridCol w:w="1636"/>
        <w:gridCol w:w="2116"/>
      </w:tblGrid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noProof/>
                <w:color w:val="00000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-76835</wp:posOffset>
                      </wp:positionV>
                      <wp:extent cx="3535680" cy="532130"/>
                      <wp:effectExtent l="0" t="0" r="26670" b="20320"/>
                      <wp:wrapNone/>
                      <wp:docPr id="2" name="Zone de text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35680" cy="53273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9525" cmpd="sng">
                                <a:solidFill>
                                  <a:schemeClr val="lt1">
                                    <a:shade val="50000"/>
                                  </a:schemeClr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B3584" w:rsidRPr="007B3584" w:rsidRDefault="007B3584" w:rsidP="007B3584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7B3584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sz w:val="28"/>
                                      <w:szCs w:val="28"/>
                                    </w:rPr>
                                    <w:t xml:space="preserve">Documents d'urbanisme </w:t>
                                  </w:r>
                                </w:p>
                                <w:p w:rsidR="007B3584" w:rsidRPr="007B3584" w:rsidRDefault="007B3584" w:rsidP="007B3584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7B3584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sz w:val="28"/>
                                      <w:szCs w:val="28"/>
                                    </w:rPr>
                                    <w:t>communes</w:t>
                                  </w:r>
                                  <w:proofErr w:type="gramEnd"/>
                                  <w:r w:rsidRPr="007B3584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dark1"/>
                                      <w:sz w:val="28"/>
                                      <w:szCs w:val="28"/>
                                    </w:rPr>
                                    <w:t xml:space="preserve"> de la CCPA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t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6" type="#_x0000_t202" style="position:absolute;margin-left:.15pt;margin-top:-6.05pt;width:278.4pt;height:41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" fillcolor="white [3201]" strokecolor="#7f7f7f [1601]">
                      <v:textbox>
                        <w:txbxContent>
                          <w:p w:rsidR="007B3584" w:rsidRPr="007B3584" w:rsidRDefault="007B3584" w:rsidP="007B358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7B3584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Documents d'urbanisme </w:t>
                            </w:r>
                          </w:p>
                          <w:p w:rsidR="007B3584" w:rsidRPr="007B3584" w:rsidRDefault="007B3584" w:rsidP="007B358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7B3584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communes</w:t>
                            </w:r>
                            <w:proofErr w:type="gramEnd"/>
                            <w:r w:rsidRPr="007B3584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 de la CCPA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740"/>
            </w:tblGrid>
            <w:tr w:rsidR="007B3584" w:rsidRPr="007B3584">
              <w:trPr>
                <w:trHeight w:val="300"/>
                <w:tblCellSpacing w:w="0" w:type="dxa"/>
              </w:trPr>
              <w:tc>
                <w:tcPr>
                  <w:tcW w:w="17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B3584" w:rsidRPr="007B3584" w:rsidRDefault="007B3584" w:rsidP="007B3584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color w:val="000000"/>
                      <w:lang w:eastAsia="fr-FR"/>
                    </w:rPr>
                  </w:pPr>
                </w:p>
              </w:tc>
            </w:tr>
          </w:tbl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B3584" w:rsidRPr="007B3584" w:rsidTr="007B3584">
        <w:trPr>
          <w:trHeight w:val="330"/>
        </w:trPr>
        <w:tc>
          <w:tcPr>
            <w:tcW w:w="1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fr-FR"/>
              </w:rPr>
              <w:t>Communes</w:t>
            </w:r>
          </w:p>
        </w:tc>
        <w:tc>
          <w:tcPr>
            <w:tcW w:w="16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fr-FR"/>
              </w:rPr>
              <w:t>DUL</w:t>
            </w:r>
          </w:p>
        </w:tc>
        <w:tc>
          <w:tcPr>
            <w:tcW w:w="21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fr-FR"/>
              </w:rPr>
              <w:t>date approbation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Alby</w:t>
            </w:r>
            <w:proofErr w:type="spellEnd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 xml:space="preserve"> sur </w:t>
            </w: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Chéran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06/12/2006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Allèves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Carte communale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26/08/2003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Chainaz</w:t>
            </w:r>
            <w:proofErr w:type="spellEnd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 xml:space="preserve"> les </w:t>
            </w: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Frasses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04/11/2011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Chapeiry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POS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29/06/2000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Gruffy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14/12/2012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Cusy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17/10/2006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Héry</w:t>
            </w:r>
            <w:proofErr w:type="spellEnd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 xml:space="preserve"> sur </w:t>
            </w: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Alby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15/09/2006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Mures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RNU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Saint Félix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30/01/2007</w:t>
            </w:r>
          </w:p>
        </w:tc>
      </w:tr>
      <w:tr w:rsidR="007B3584" w:rsidRPr="007B3584" w:rsidTr="007B3584">
        <w:trPr>
          <w:trHeight w:val="300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Saint Sylvestre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31/05/2013</w:t>
            </w:r>
          </w:p>
        </w:tc>
      </w:tr>
      <w:tr w:rsidR="007B3584" w:rsidRPr="007B3584" w:rsidTr="007B3584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Viuz</w:t>
            </w:r>
            <w:proofErr w:type="spellEnd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 xml:space="preserve"> la </w:t>
            </w:r>
            <w:proofErr w:type="spellStart"/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Chiesaz</w:t>
            </w:r>
            <w:proofErr w:type="spellEnd"/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PLU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584" w:rsidRPr="007B3584" w:rsidRDefault="007B3584" w:rsidP="007B358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B3584">
              <w:rPr>
                <w:rFonts w:ascii="Calibri" w:eastAsia="Times New Roman" w:hAnsi="Calibri" w:cs="Times New Roman"/>
                <w:color w:val="000000"/>
                <w:lang w:eastAsia="fr-FR"/>
              </w:rPr>
              <w:t>27/01/2012</w:t>
            </w:r>
          </w:p>
        </w:tc>
      </w:tr>
    </w:tbl>
    <w:p w:rsidR="007B3584" w:rsidRDefault="007B3584">
      <w:pPr>
        <w:rPr>
          <w:rFonts w:ascii="Arial" w:hAnsi="Arial" w:cs="Arial"/>
          <w:b/>
          <w:i/>
          <w:sz w:val="20"/>
          <w:szCs w:val="20"/>
        </w:rPr>
      </w:pPr>
    </w:p>
    <w:p w:rsidR="00A8038A" w:rsidRPr="00A8038A" w:rsidRDefault="00A8038A">
      <w:pPr>
        <w:rPr>
          <w:rFonts w:ascii="Arial" w:hAnsi="Arial" w:cs="Arial"/>
          <w:b/>
          <w:i/>
          <w:sz w:val="20"/>
          <w:szCs w:val="20"/>
        </w:rPr>
      </w:pPr>
      <w:r w:rsidRPr="00A8038A">
        <w:rPr>
          <w:rFonts w:ascii="Arial" w:hAnsi="Arial" w:cs="Arial"/>
          <w:b/>
          <w:i/>
          <w:sz w:val="20"/>
          <w:szCs w:val="20"/>
        </w:rPr>
        <w:t>Caractéri</w:t>
      </w:r>
      <w:r w:rsidR="007B3584">
        <w:rPr>
          <w:rFonts w:ascii="Arial" w:hAnsi="Arial" w:cs="Arial"/>
          <w:b/>
          <w:i/>
          <w:sz w:val="20"/>
          <w:szCs w:val="20"/>
        </w:rPr>
        <w:t>stique générales du territoire e</w:t>
      </w:r>
      <w:r w:rsidRPr="00A8038A">
        <w:rPr>
          <w:rFonts w:ascii="Arial" w:hAnsi="Arial" w:cs="Arial"/>
          <w:b/>
          <w:i/>
          <w:sz w:val="20"/>
          <w:szCs w:val="20"/>
        </w:rPr>
        <w:t>t zones susceptibles d’être touchées</w:t>
      </w:r>
    </w:p>
    <w:p w:rsidR="00332445" w:rsidRDefault="00A94862">
      <w:p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t>Zone de montagne</w:t>
      </w:r>
      <w:r w:rsidRPr="00CF19FF">
        <w:rPr>
          <w:rFonts w:ascii="Arial" w:hAnsi="Arial" w:cs="Arial"/>
          <w:sz w:val="20"/>
          <w:szCs w:val="20"/>
        </w:rPr>
        <w:t> :</w:t>
      </w:r>
      <w:r w:rsidR="00F16F16" w:rsidRPr="00F16F16">
        <w:t xml:space="preserve"> </w:t>
      </w:r>
    </w:p>
    <w:p w:rsidR="00CF19FF" w:rsidRPr="00CF19FF" w:rsidRDefault="00CF19F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Communes concernées :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Alby-sur-Chéran,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Allèves,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Chainaz</w:t>
      </w:r>
      <w:proofErr w:type="spellEnd"/>
      <w:r w:rsidRPr="00CF19FF">
        <w:rPr>
          <w:rFonts w:ascii="Arial" w:hAnsi="Arial" w:cs="Arial"/>
          <w:sz w:val="20"/>
          <w:szCs w:val="20"/>
        </w:rPr>
        <w:t>-les-</w:t>
      </w:r>
      <w:proofErr w:type="spellStart"/>
      <w:r w:rsidRPr="00CF19FF">
        <w:rPr>
          <w:rFonts w:ascii="Arial" w:hAnsi="Arial" w:cs="Arial"/>
          <w:sz w:val="20"/>
          <w:szCs w:val="20"/>
        </w:rPr>
        <w:t>Frasses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Chapeiry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Cusy,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Gruffy,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Héry</w:t>
      </w:r>
      <w:proofErr w:type="spellEnd"/>
      <w:r w:rsidRPr="00CF19FF">
        <w:rPr>
          <w:rFonts w:ascii="Arial" w:hAnsi="Arial" w:cs="Arial"/>
          <w:sz w:val="20"/>
          <w:szCs w:val="20"/>
        </w:rPr>
        <w:t>-sur-</w:t>
      </w:r>
      <w:proofErr w:type="spellStart"/>
      <w:r w:rsidRPr="00CF19FF">
        <w:rPr>
          <w:rFonts w:ascii="Arial" w:hAnsi="Arial" w:cs="Arial"/>
          <w:sz w:val="20"/>
          <w:szCs w:val="20"/>
        </w:rPr>
        <w:t>Alby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Mûres,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Saint-Sylvestre, </w:t>
      </w:r>
    </w:p>
    <w:p w:rsidR="00A94862" w:rsidRPr="00CF19FF" w:rsidRDefault="00A94862" w:rsidP="00A94862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Viuz</w:t>
      </w:r>
      <w:proofErr w:type="spellEnd"/>
      <w:r w:rsidRPr="00CF19FF">
        <w:rPr>
          <w:rFonts w:ascii="Arial" w:hAnsi="Arial" w:cs="Arial"/>
          <w:sz w:val="20"/>
          <w:szCs w:val="20"/>
        </w:rPr>
        <w:t>-la-</w:t>
      </w:r>
      <w:proofErr w:type="spellStart"/>
      <w:r w:rsidRPr="00CF19FF">
        <w:rPr>
          <w:rFonts w:ascii="Arial" w:hAnsi="Arial" w:cs="Arial"/>
          <w:sz w:val="20"/>
          <w:szCs w:val="20"/>
        </w:rPr>
        <w:t>Chiésaz</w:t>
      </w:r>
      <w:proofErr w:type="spellEnd"/>
      <w:r w:rsidR="00293653" w:rsidRPr="00CF19FF">
        <w:rPr>
          <w:rFonts w:ascii="Arial" w:hAnsi="Arial" w:cs="Arial"/>
          <w:sz w:val="20"/>
          <w:szCs w:val="20"/>
        </w:rPr>
        <w:t>.</w:t>
      </w:r>
    </w:p>
    <w:p w:rsidR="00A94862" w:rsidRPr="00CF19FF" w:rsidRDefault="00A94862" w:rsidP="00A94862">
      <w:pPr>
        <w:pStyle w:val="Paragraphedeliste"/>
        <w:rPr>
          <w:rFonts w:ascii="Arial" w:hAnsi="Arial" w:cs="Arial"/>
          <w:sz w:val="20"/>
          <w:szCs w:val="20"/>
        </w:rPr>
      </w:pPr>
    </w:p>
    <w:p w:rsidR="000A6A39" w:rsidRPr="00CF19FF" w:rsidRDefault="00A94862" w:rsidP="00A9486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t>Périmètre réglementaire de captage (immédiat, rapproché/éloigné) d’alimentation en eau potable</w:t>
      </w:r>
      <w:r w:rsidRPr="00CF19FF">
        <w:rPr>
          <w:rFonts w:ascii="Arial" w:hAnsi="Arial" w:cs="Arial"/>
          <w:sz w:val="20"/>
          <w:szCs w:val="20"/>
        </w:rPr>
        <w:t> :</w:t>
      </w:r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93653" w:rsidRPr="00CF19FF" w:rsidRDefault="00293653" w:rsidP="00257FD2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Alby-sur-Chéran : PP du captage de </w:t>
      </w:r>
      <w:proofErr w:type="spellStart"/>
      <w:r w:rsidRPr="00CF19FF">
        <w:rPr>
          <w:rFonts w:ascii="Arial" w:hAnsi="Arial" w:cs="Arial"/>
          <w:sz w:val="20"/>
          <w:szCs w:val="20"/>
        </w:rPr>
        <w:t>Touvières</w:t>
      </w:r>
      <w:proofErr w:type="spellEnd"/>
    </w:p>
    <w:p w:rsidR="00293653" w:rsidRPr="00CF19FF" w:rsidRDefault="00293653" w:rsidP="00257FD2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Allèves : PP du captage d’Aiguebelette et du Chef-Lieu</w:t>
      </w:r>
    </w:p>
    <w:p w:rsidR="00293653" w:rsidRPr="00CF19FF" w:rsidRDefault="00293653" w:rsidP="00257FD2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Chainaz</w:t>
      </w:r>
      <w:proofErr w:type="spellEnd"/>
      <w:r w:rsidRPr="00CF19FF">
        <w:rPr>
          <w:rFonts w:ascii="Arial" w:hAnsi="Arial" w:cs="Arial"/>
          <w:sz w:val="20"/>
          <w:szCs w:val="20"/>
        </w:rPr>
        <w:t>-les-</w:t>
      </w:r>
      <w:proofErr w:type="spellStart"/>
      <w:r w:rsidRPr="00CF19FF">
        <w:rPr>
          <w:rFonts w:ascii="Arial" w:hAnsi="Arial" w:cs="Arial"/>
          <w:sz w:val="20"/>
          <w:szCs w:val="20"/>
        </w:rPr>
        <w:t>Frasses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 : PP du captage des </w:t>
      </w:r>
      <w:proofErr w:type="spellStart"/>
      <w:r w:rsidRPr="00CF19FF">
        <w:rPr>
          <w:rFonts w:ascii="Arial" w:hAnsi="Arial" w:cs="Arial"/>
          <w:sz w:val="20"/>
          <w:szCs w:val="20"/>
        </w:rPr>
        <w:t>Frasses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 et du </w:t>
      </w:r>
      <w:proofErr w:type="spellStart"/>
      <w:r w:rsidRPr="00CF19FF">
        <w:rPr>
          <w:rFonts w:ascii="Arial" w:hAnsi="Arial" w:cs="Arial"/>
          <w:sz w:val="20"/>
          <w:szCs w:val="20"/>
        </w:rPr>
        <w:t>Champfleuri</w:t>
      </w:r>
      <w:proofErr w:type="spellEnd"/>
    </w:p>
    <w:p w:rsidR="003C053C" w:rsidRPr="00CF19FF" w:rsidRDefault="003C053C" w:rsidP="003C053C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Cusy : PP des captages : La Tuilerie, Les Tarasses, Morel, Gros, </w:t>
      </w:r>
      <w:proofErr w:type="spellStart"/>
      <w:r w:rsidRPr="00CF19FF">
        <w:rPr>
          <w:rFonts w:ascii="Arial" w:hAnsi="Arial" w:cs="Arial"/>
          <w:sz w:val="20"/>
          <w:szCs w:val="20"/>
        </w:rPr>
        <w:t>Taillat</w:t>
      </w:r>
      <w:proofErr w:type="spellEnd"/>
    </w:p>
    <w:p w:rsidR="003C053C" w:rsidRPr="00CF19FF" w:rsidRDefault="003C053C" w:rsidP="003C053C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Gruffy : PP des captages : Les Petits Nants, Nant de l’Adieu</w:t>
      </w:r>
    </w:p>
    <w:p w:rsidR="00293653" w:rsidRPr="00CF19FF" w:rsidRDefault="00EF75B2" w:rsidP="00257FD2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Héry</w:t>
      </w:r>
      <w:proofErr w:type="spellEnd"/>
      <w:r w:rsidRPr="00CF19FF">
        <w:rPr>
          <w:rFonts w:ascii="Arial" w:hAnsi="Arial" w:cs="Arial"/>
          <w:sz w:val="20"/>
          <w:szCs w:val="20"/>
        </w:rPr>
        <w:t>-sur-</w:t>
      </w:r>
      <w:proofErr w:type="spellStart"/>
      <w:r w:rsidRPr="00CF19FF">
        <w:rPr>
          <w:rFonts w:ascii="Arial" w:hAnsi="Arial" w:cs="Arial"/>
          <w:sz w:val="20"/>
          <w:szCs w:val="20"/>
        </w:rPr>
        <w:t>Alby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 : PP des captages : Les Granges, La </w:t>
      </w:r>
      <w:proofErr w:type="spellStart"/>
      <w:r w:rsidRPr="00CF19FF">
        <w:rPr>
          <w:rFonts w:ascii="Arial" w:hAnsi="Arial" w:cs="Arial"/>
          <w:sz w:val="20"/>
          <w:szCs w:val="20"/>
        </w:rPr>
        <w:t>Voitraz</w:t>
      </w:r>
      <w:proofErr w:type="spellEnd"/>
      <w:r w:rsidRPr="00CF19FF">
        <w:rPr>
          <w:rFonts w:ascii="Arial" w:hAnsi="Arial" w:cs="Arial"/>
          <w:sz w:val="20"/>
          <w:szCs w:val="20"/>
        </w:rPr>
        <w:t>, Chez Voisins</w:t>
      </w:r>
    </w:p>
    <w:p w:rsidR="003C053C" w:rsidRPr="00CF19FF" w:rsidRDefault="003C053C" w:rsidP="003C053C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Saint-Félix : PP du captage de </w:t>
      </w:r>
      <w:proofErr w:type="spellStart"/>
      <w:r w:rsidRPr="00CF19FF">
        <w:rPr>
          <w:rFonts w:ascii="Arial" w:hAnsi="Arial" w:cs="Arial"/>
          <w:sz w:val="20"/>
          <w:szCs w:val="20"/>
        </w:rPr>
        <w:t>Becharde</w:t>
      </w:r>
      <w:proofErr w:type="spellEnd"/>
    </w:p>
    <w:p w:rsidR="00EF75B2" w:rsidRPr="00CF19FF" w:rsidRDefault="00EF75B2" w:rsidP="00257FD2">
      <w:pPr>
        <w:pStyle w:val="Paragraphedeliste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Viuz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 : PP des captages : </w:t>
      </w:r>
      <w:r w:rsidR="003C053C" w:rsidRPr="00CF19FF">
        <w:rPr>
          <w:rFonts w:ascii="Arial" w:hAnsi="Arial" w:cs="Arial"/>
          <w:sz w:val="20"/>
          <w:szCs w:val="20"/>
        </w:rPr>
        <w:t xml:space="preserve">Source des Tulles, </w:t>
      </w:r>
      <w:proofErr w:type="spellStart"/>
      <w:r w:rsidR="003C053C" w:rsidRPr="00CF19FF">
        <w:rPr>
          <w:rFonts w:ascii="Arial" w:hAnsi="Arial" w:cs="Arial"/>
          <w:sz w:val="20"/>
          <w:szCs w:val="20"/>
        </w:rPr>
        <w:t>Bellair</w:t>
      </w:r>
      <w:proofErr w:type="spellEnd"/>
      <w:r w:rsidR="003C053C" w:rsidRPr="00CF19FF">
        <w:rPr>
          <w:rFonts w:ascii="Arial" w:hAnsi="Arial" w:cs="Arial"/>
          <w:sz w:val="20"/>
          <w:szCs w:val="20"/>
        </w:rPr>
        <w:t xml:space="preserve">, Les </w:t>
      </w:r>
      <w:proofErr w:type="spellStart"/>
      <w:r w:rsidR="003C053C" w:rsidRPr="00CF19FF">
        <w:rPr>
          <w:rFonts w:ascii="Arial" w:hAnsi="Arial" w:cs="Arial"/>
          <w:sz w:val="20"/>
          <w:szCs w:val="20"/>
        </w:rPr>
        <w:t>Clus</w:t>
      </w:r>
      <w:proofErr w:type="spellEnd"/>
      <w:r w:rsidR="003C053C" w:rsidRPr="00CF19FF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3C053C" w:rsidRPr="00CF19FF">
        <w:rPr>
          <w:rFonts w:ascii="Arial" w:hAnsi="Arial" w:cs="Arial"/>
          <w:sz w:val="20"/>
          <w:szCs w:val="20"/>
        </w:rPr>
        <w:t>Ettalaz</w:t>
      </w:r>
      <w:proofErr w:type="spellEnd"/>
      <w:r w:rsidR="003C053C" w:rsidRPr="00CF19FF">
        <w:rPr>
          <w:rFonts w:ascii="Arial" w:hAnsi="Arial" w:cs="Arial"/>
          <w:sz w:val="20"/>
          <w:szCs w:val="20"/>
        </w:rPr>
        <w:t xml:space="preserve"> et Granges, Source de Pré Madame, Source des </w:t>
      </w:r>
      <w:proofErr w:type="spellStart"/>
      <w:r w:rsidR="003C053C" w:rsidRPr="00CF19FF">
        <w:rPr>
          <w:rFonts w:ascii="Arial" w:hAnsi="Arial" w:cs="Arial"/>
          <w:sz w:val="20"/>
          <w:szCs w:val="20"/>
        </w:rPr>
        <w:t>Mottets</w:t>
      </w:r>
      <w:proofErr w:type="spellEnd"/>
    </w:p>
    <w:p w:rsidR="00257FD2" w:rsidRPr="00CF19FF" w:rsidRDefault="00257FD2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5E624E" w:rsidRPr="00E95834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E95834">
        <w:rPr>
          <w:rFonts w:ascii="Arial" w:hAnsi="Arial" w:cs="Arial"/>
          <w:sz w:val="20"/>
          <w:szCs w:val="20"/>
          <w:u w:val="single"/>
        </w:rPr>
        <w:t>Périmètre de protection des risques d’inondations</w:t>
      </w:r>
      <w:r w:rsidRPr="00E95834">
        <w:rPr>
          <w:rFonts w:ascii="Arial" w:hAnsi="Arial" w:cs="Arial"/>
          <w:sz w:val="20"/>
          <w:szCs w:val="20"/>
        </w:rPr>
        <w:t> :</w:t>
      </w:r>
    </w:p>
    <w:p w:rsidR="005E624E" w:rsidRPr="00E95834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5E624E" w:rsidRPr="00CF19FF" w:rsidRDefault="00C22BFF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E95834">
        <w:rPr>
          <w:rFonts w:ascii="Arial" w:hAnsi="Arial" w:cs="Arial"/>
          <w:sz w:val="20"/>
          <w:szCs w:val="20"/>
        </w:rPr>
        <w:t>Toutes les communes de la CCPA sont concernée</w:t>
      </w:r>
      <w:r w:rsidR="003C053C" w:rsidRPr="00E95834">
        <w:rPr>
          <w:rFonts w:ascii="Arial" w:hAnsi="Arial" w:cs="Arial"/>
          <w:sz w:val="20"/>
          <w:szCs w:val="20"/>
        </w:rPr>
        <w:t>s</w:t>
      </w:r>
      <w:r w:rsidRPr="00E95834">
        <w:rPr>
          <w:rFonts w:ascii="Arial" w:hAnsi="Arial" w:cs="Arial"/>
          <w:sz w:val="20"/>
          <w:szCs w:val="20"/>
        </w:rPr>
        <w:t xml:space="preserve"> par des risques d’inondation</w:t>
      </w:r>
      <w:r w:rsidR="00E95834" w:rsidRPr="00E95834">
        <w:rPr>
          <w:rFonts w:ascii="Arial" w:hAnsi="Arial" w:cs="Arial"/>
          <w:sz w:val="20"/>
          <w:szCs w:val="20"/>
        </w:rPr>
        <w:t xml:space="preserve"> sauf Alby-Sur-Chéran</w:t>
      </w:r>
      <w:r w:rsidR="00CF19FF" w:rsidRPr="00E95834">
        <w:rPr>
          <w:rFonts w:ascii="Arial" w:hAnsi="Arial" w:cs="Arial"/>
          <w:sz w:val="20"/>
          <w:szCs w:val="20"/>
        </w:rPr>
        <w:t xml:space="preserve">, et donc des zones de </w:t>
      </w:r>
      <w:r w:rsidR="00CF19FF" w:rsidRPr="007E2AD5">
        <w:rPr>
          <w:rFonts w:ascii="Arial" w:hAnsi="Arial" w:cs="Arial"/>
          <w:sz w:val="20"/>
          <w:szCs w:val="20"/>
        </w:rPr>
        <w:t>protection</w:t>
      </w:r>
      <w:r w:rsidR="00E95834" w:rsidRPr="007E2AD5">
        <w:rPr>
          <w:rFonts w:ascii="Arial" w:hAnsi="Arial" w:cs="Arial"/>
          <w:sz w:val="20"/>
          <w:szCs w:val="20"/>
        </w:rPr>
        <w:t xml:space="preserve"> (cf. cartes jointes)</w:t>
      </w:r>
      <w:r w:rsidR="00CF19FF" w:rsidRPr="007E2AD5">
        <w:rPr>
          <w:rFonts w:ascii="Arial" w:hAnsi="Arial" w:cs="Arial"/>
          <w:sz w:val="20"/>
          <w:szCs w:val="20"/>
        </w:rPr>
        <w:t>.</w:t>
      </w: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t>Cours d’eau de première catégorie piscicole</w:t>
      </w:r>
      <w:r w:rsidRPr="00CF19FF">
        <w:rPr>
          <w:rFonts w:ascii="Arial" w:hAnsi="Arial" w:cs="Arial"/>
          <w:sz w:val="20"/>
          <w:szCs w:val="20"/>
        </w:rPr>
        <w:t> :</w:t>
      </w:r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5E624E" w:rsidRPr="00CF19FF" w:rsidRDefault="005E624E" w:rsidP="005E624E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Le Chéran et ses affluents présents sur la zone CCPA</w:t>
      </w:r>
    </w:p>
    <w:p w:rsidR="005E624E" w:rsidRPr="00CF19FF" w:rsidRDefault="005E624E" w:rsidP="005E624E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Les affluents</w:t>
      </w:r>
      <w:r w:rsidR="00293653" w:rsidRPr="00CF19FF">
        <w:rPr>
          <w:rFonts w:ascii="Arial" w:hAnsi="Arial" w:cs="Arial"/>
          <w:sz w:val="20"/>
          <w:szCs w:val="20"/>
        </w:rPr>
        <w:t xml:space="preserve"> concernés</w:t>
      </w:r>
      <w:r w:rsidRPr="00CF19FF">
        <w:rPr>
          <w:rFonts w:ascii="Arial" w:hAnsi="Arial" w:cs="Arial"/>
          <w:sz w:val="20"/>
          <w:szCs w:val="20"/>
        </w:rPr>
        <w:t xml:space="preserve"> : Le Nant, L’Eau Salée, Les </w:t>
      </w:r>
      <w:proofErr w:type="spellStart"/>
      <w:r w:rsidRPr="00CF19FF">
        <w:rPr>
          <w:rFonts w:ascii="Arial" w:hAnsi="Arial" w:cs="Arial"/>
          <w:sz w:val="20"/>
          <w:szCs w:val="20"/>
        </w:rPr>
        <w:t>Epa</w:t>
      </w:r>
      <w:r w:rsidR="007B3584">
        <w:rPr>
          <w:rFonts w:ascii="Arial" w:hAnsi="Arial" w:cs="Arial"/>
          <w:sz w:val="20"/>
          <w:szCs w:val="20"/>
        </w:rPr>
        <w:t>r</w:t>
      </w:r>
      <w:r w:rsidRPr="00CF19FF">
        <w:rPr>
          <w:rFonts w:ascii="Arial" w:hAnsi="Arial" w:cs="Arial"/>
          <w:sz w:val="20"/>
          <w:szCs w:val="20"/>
        </w:rPr>
        <w:t>ris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ruisseau du </w:t>
      </w:r>
      <w:proofErr w:type="spellStart"/>
      <w:r w:rsidRPr="00CF19FF">
        <w:rPr>
          <w:rFonts w:ascii="Arial" w:hAnsi="Arial" w:cs="Arial"/>
          <w:sz w:val="20"/>
          <w:szCs w:val="20"/>
        </w:rPr>
        <w:t>Fatte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ruisseau de la </w:t>
      </w:r>
      <w:proofErr w:type="spellStart"/>
      <w:r w:rsidRPr="00CF19FF">
        <w:rPr>
          <w:rFonts w:ascii="Arial" w:hAnsi="Arial" w:cs="Arial"/>
          <w:sz w:val="20"/>
          <w:szCs w:val="20"/>
        </w:rPr>
        <w:t>Crevaz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ruisseau de la Gorge des Vaches, ruisseau du Sauget, La </w:t>
      </w:r>
      <w:proofErr w:type="spellStart"/>
      <w:r w:rsidRPr="00CF19FF">
        <w:rPr>
          <w:rFonts w:ascii="Arial" w:hAnsi="Arial" w:cs="Arial"/>
          <w:sz w:val="20"/>
          <w:szCs w:val="20"/>
        </w:rPr>
        <w:t>Véise</w:t>
      </w:r>
      <w:proofErr w:type="spellEnd"/>
      <w:r w:rsidRPr="00CF19FF">
        <w:rPr>
          <w:rFonts w:ascii="Arial" w:hAnsi="Arial" w:cs="Arial"/>
          <w:sz w:val="20"/>
          <w:szCs w:val="20"/>
        </w:rPr>
        <w:t>, ruisseau de Mûres</w:t>
      </w:r>
      <w:r w:rsidR="001F350E" w:rsidRPr="00CF19FF">
        <w:rPr>
          <w:rFonts w:ascii="Arial" w:hAnsi="Arial" w:cs="Arial"/>
          <w:sz w:val="20"/>
          <w:szCs w:val="20"/>
        </w:rPr>
        <w:t xml:space="preserve">, la </w:t>
      </w:r>
      <w:proofErr w:type="spellStart"/>
      <w:r w:rsidR="001F350E" w:rsidRPr="00CF19FF">
        <w:rPr>
          <w:rFonts w:ascii="Arial" w:hAnsi="Arial" w:cs="Arial"/>
          <w:sz w:val="20"/>
          <w:szCs w:val="20"/>
        </w:rPr>
        <w:t>Meudraz</w:t>
      </w:r>
      <w:proofErr w:type="spellEnd"/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t>Réservoirs biologiques</w:t>
      </w:r>
      <w:r w:rsidRPr="00CF19FF">
        <w:rPr>
          <w:rFonts w:ascii="Arial" w:hAnsi="Arial" w:cs="Arial"/>
          <w:sz w:val="20"/>
          <w:szCs w:val="20"/>
        </w:rPr>
        <w:t> :</w:t>
      </w:r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5E624E" w:rsidRPr="00CF19FF" w:rsidRDefault="005E624E" w:rsidP="005E624E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Le Chéran et </w:t>
      </w:r>
      <w:r w:rsidR="001F350E" w:rsidRPr="00CF19FF">
        <w:rPr>
          <w:rFonts w:ascii="Arial" w:hAnsi="Arial" w:cs="Arial"/>
          <w:sz w:val="20"/>
          <w:szCs w:val="20"/>
        </w:rPr>
        <w:t xml:space="preserve">quelques-uns de ses </w:t>
      </w:r>
      <w:r w:rsidRPr="00CF19FF">
        <w:rPr>
          <w:rFonts w:ascii="Arial" w:hAnsi="Arial" w:cs="Arial"/>
          <w:sz w:val="20"/>
          <w:szCs w:val="20"/>
        </w:rPr>
        <w:t>affluents présents sur la zone CCPA (</w:t>
      </w:r>
      <w:r w:rsidR="001F350E" w:rsidRPr="00CF19FF">
        <w:rPr>
          <w:rFonts w:ascii="Arial" w:hAnsi="Arial" w:cs="Arial"/>
          <w:sz w:val="20"/>
          <w:szCs w:val="20"/>
        </w:rPr>
        <w:t xml:space="preserve">Source : </w:t>
      </w:r>
      <w:r w:rsidRPr="00CF19FF">
        <w:rPr>
          <w:rFonts w:ascii="Arial" w:hAnsi="Arial" w:cs="Arial"/>
          <w:sz w:val="20"/>
          <w:szCs w:val="20"/>
        </w:rPr>
        <w:t>Carmen – développement-duable.gouv.fr)</w:t>
      </w:r>
    </w:p>
    <w:p w:rsidR="001F350E" w:rsidRPr="00CF19FF" w:rsidRDefault="001F350E" w:rsidP="001F350E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Les affluents </w:t>
      </w:r>
      <w:r w:rsidR="00293653" w:rsidRPr="00CF19FF">
        <w:rPr>
          <w:rFonts w:ascii="Arial" w:hAnsi="Arial" w:cs="Arial"/>
          <w:sz w:val="20"/>
          <w:szCs w:val="20"/>
        </w:rPr>
        <w:t xml:space="preserve">concernés </w:t>
      </w:r>
      <w:r w:rsidRPr="00CF19FF">
        <w:rPr>
          <w:rFonts w:ascii="Arial" w:hAnsi="Arial" w:cs="Arial"/>
          <w:sz w:val="20"/>
          <w:szCs w:val="20"/>
        </w:rPr>
        <w:t xml:space="preserve">: Le Nant, L’Eau Salée, La </w:t>
      </w:r>
      <w:proofErr w:type="spellStart"/>
      <w:r w:rsidRPr="00CF19FF">
        <w:rPr>
          <w:rFonts w:ascii="Arial" w:hAnsi="Arial" w:cs="Arial"/>
          <w:sz w:val="20"/>
          <w:szCs w:val="20"/>
        </w:rPr>
        <w:t>Meudraz</w:t>
      </w:r>
      <w:proofErr w:type="spellEnd"/>
    </w:p>
    <w:p w:rsidR="005E624E" w:rsidRPr="00CF19FF" w:rsidRDefault="005E624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16F16" w:rsidRDefault="00CF19FF" w:rsidP="00F16F16">
      <w:pPr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br w:type="page"/>
      </w:r>
    </w:p>
    <w:p w:rsidR="00F16F16" w:rsidRDefault="00F16F16" w:rsidP="00F16F1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lastRenderedPageBreak/>
        <w:t>Zone</w:t>
      </w:r>
      <w:r>
        <w:rPr>
          <w:rFonts w:ascii="Arial" w:hAnsi="Arial" w:cs="Arial"/>
          <w:sz w:val="20"/>
          <w:szCs w:val="20"/>
          <w:u w:val="single"/>
        </w:rPr>
        <w:t>s</w:t>
      </w:r>
      <w:r w:rsidRPr="00CF19FF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CF19FF">
        <w:rPr>
          <w:rFonts w:ascii="Arial" w:hAnsi="Arial" w:cs="Arial"/>
          <w:sz w:val="20"/>
          <w:szCs w:val="20"/>
          <w:u w:val="single"/>
        </w:rPr>
        <w:t>Natura</w:t>
      </w:r>
      <w:proofErr w:type="spellEnd"/>
      <w:r w:rsidRPr="00CF19FF">
        <w:rPr>
          <w:rFonts w:ascii="Arial" w:hAnsi="Arial" w:cs="Arial"/>
          <w:sz w:val="20"/>
          <w:szCs w:val="20"/>
          <w:u w:val="single"/>
        </w:rPr>
        <w:t xml:space="preserve"> 2000</w:t>
      </w:r>
      <w:r w:rsidRPr="00CF19FF">
        <w:rPr>
          <w:rFonts w:ascii="Arial" w:hAnsi="Arial" w:cs="Arial"/>
          <w:sz w:val="20"/>
          <w:szCs w:val="20"/>
        </w:rPr>
        <w:t> (cf. carte</w:t>
      </w:r>
      <w:r>
        <w:rPr>
          <w:rFonts w:ascii="Arial" w:hAnsi="Arial" w:cs="Arial"/>
          <w:sz w:val="20"/>
          <w:szCs w:val="20"/>
        </w:rPr>
        <w:t>s</w:t>
      </w:r>
      <w:r w:rsidRPr="00CF19FF">
        <w:rPr>
          <w:rFonts w:ascii="Arial" w:hAnsi="Arial" w:cs="Arial"/>
          <w:sz w:val="20"/>
          <w:szCs w:val="20"/>
        </w:rPr>
        <w:t>) :</w:t>
      </w:r>
      <w:r w:rsidRPr="00F16F16">
        <w:rPr>
          <w:noProof/>
          <w:lang w:eastAsia="fr-FR"/>
        </w:rPr>
        <w:t xml:space="preserve"> </w:t>
      </w:r>
    </w:p>
    <w:p w:rsidR="001F350E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:rsidR="00F16F16" w:rsidRPr="00CF19FF" w:rsidRDefault="00F16F16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8781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5"/>
        <w:gridCol w:w="1403"/>
        <w:gridCol w:w="2266"/>
        <w:gridCol w:w="1708"/>
        <w:gridCol w:w="1489"/>
      </w:tblGrid>
      <w:tr w:rsidR="001F350E" w:rsidRPr="00CF19FF" w:rsidTr="00490885">
        <w:trPr>
          <w:trHeight w:val="285"/>
        </w:trPr>
        <w:tc>
          <w:tcPr>
            <w:tcW w:w="878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Zone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Natura</w:t>
            </w:r>
            <w:proofErr w:type="spellEnd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2000</w:t>
            </w:r>
          </w:p>
        </w:tc>
      </w:tr>
      <w:tr w:rsidR="001F350E" w:rsidRPr="00CF19FF" w:rsidTr="00490885">
        <w:trPr>
          <w:trHeight w:val="271"/>
        </w:trPr>
        <w:tc>
          <w:tcPr>
            <w:tcW w:w="191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Nom</w:t>
            </w:r>
          </w:p>
        </w:tc>
        <w:tc>
          <w:tcPr>
            <w:tcW w:w="140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Identifiant</w:t>
            </w:r>
          </w:p>
        </w:tc>
        <w:tc>
          <w:tcPr>
            <w:tcW w:w="235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Classification</w:t>
            </w:r>
          </w:p>
        </w:tc>
        <w:tc>
          <w:tcPr>
            <w:tcW w:w="15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Caractéristiques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Commune</w:t>
            </w:r>
          </w:p>
        </w:tc>
      </w:tr>
      <w:tr w:rsidR="001F350E" w:rsidRPr="00CF19FF" w:rsidTr="00490885">
        <w:trPr>
          <w:trHeight w:val="285"/>
        </w:trPr>
        <w:tc>
          <w:tcPr>
            <w:tcW w:w="191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35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concernée</w:t>
            </w:r>
          </w:p>
        </w:tc>
      </w:tr>
      <w:tr w:rsidR="001F350E" w:rsidRPr="00CF19FF" w:rsidTr="00490885">
        <w:trPr>
          <w:trHeight w:val="1642"/>
        </w:trPr>
        <w:tc>
          <w:tcPr>
            <w:tcW w:w="19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Réseau de zones humides de l'Albanais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FR8201772</w:t>
            </w:r>
          </w:p>
        </w:tc>
        <w:tc>
          <w:tcPr>
            <w:tcW w:w="23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Type B : SIC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Marais, Bas-marais, tourbières; richesse faunistique et floristique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-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Alby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sur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Chéran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Cusy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Viuz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la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Chiesaz</w:t>
            </w:r>
            <w:proofErr w:type="spellEnd"/>
          </w:p>
        </w:tc>
      </w:tr>
    </w:tbl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CF19FF" w:rsidRDefault="00CF19FF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CF19FF" w:rsidRPr="00CF19FF" w:rsidRDefault="00CF19FF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t>ZNIEFF</w:t>
      </w:r>
      <w:r w:rsidRPr="00CF19FF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CF19FF">
        <w:rPr>
          <w:rFonts w:ascii="Arial" w:hAnsi="Arial" w:cs="Arial"/>
          <w:sz w:val="20"/>
          <w:szCs w:val="20"/>
        </w:rPr>
        <w:t>cf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 carte</w:t>
      </w:r>
      <w:r w:rsidR="00CF19FF">
        <w:rPr>
          <w:rFonts w:ascii="Arial" w:hAnsi="Arial" w:cs="Arial"/>
          <w:sz w:val="20"/>
          <w:szCs w:val="20"/>
        </w:rPr>
        <w:t>s</w:t>
      </w:r>
      <w:r w:rsidRPr="00CF19FF">
        <w:rPr>
          <w:rFonts w:ascii="Arial" w:hAnsi="Arial" w:cs="Arial"/>
          <w:sz w:val="20"/>
          <w:szCs w:val="20"/>
        </w:rPr>
        <w:t>) :</w:t>
      </w:r>
    </w:p>
    <w:p w:rsidR="001F350E" w:rsidRPr="00CF19FF" w:rsidRDefault="001F350E" w:rsidP="001F350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468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04"/>
        <w:gridCol w:w="1489"/>
        <w:gridCol w:w="2361"/>
        <w:gridCol w:w="1049"/>
        <w:gridCol w:w="1921"/>
      </w:tblGrid>
      <w:tr w:rsidR="001F350E" w:rsidRPr="00CF19FF" w:rsidTr="00490885">
        <w:trPr>
          <w:trHeight w:val="245"/>
          <w:jc w:val="center"/>
        </w:trPr>
        <w:tc>
          <w:tcPr>
            <w:tcW w:w="5000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ZNIEFF DE TYPE 1</w:t>
            </w:r>
          </w:p>
        </w:tc>
      </w:tr>
      <w:tr w:rsidR="001F350E" w:rsidRPr="00CF19FF" w:rsidTr="00490885">
        <w:trPr>
          <w:trHeight w:val="478"/>
          <w:jc w:val="center"/>
        </w:trPr>
        <w:tc>
          <w:tcPr>
            <w:tcW w:w="10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Nom</w:t>
            </w:r>
          </w:p>
        </w:tc>
        <w:tc>
          <w:tcPr>
            <w:tcW w:w="86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Identifiant National</w:t>
            </w:r>
          </w:p>
        </w:tc>
        <w:tc>
          <w:tcPr>
            <w:tcW w:w="1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Caractéristiques</w:t>
            </w:r>
          </w:p>
        </w:tc>
        <w:tc>
          <w:tcPr>
            <w:tcW w:w="6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Surface</w:t>
            </w:r>
          </w:p>
        </w:tc>
        <w:tc>
          <w:tcPr>
            <w:tcW w:w="11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Communes concernées</w:t>
            </w:r>
          </w:p>
        </w:tc>
      </w:tr>
      <w:tr w:rsidR="001F350E" w:rsidRPr="00CF19FF" w:rsidTr="00490885">
        <w:trPr>
          <w:trHeight w:val="1329"/>
          <w:jc w:val="center"/>
        </w:trPr>
        <w:tc>
          <w:tcPr>
            <w:tcW w:w="10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Marais du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Biollet</w:t>
            </w:r>
            <w:proofErr w:type="spellEnd"/>
          </w:p>
        </w:tc>
        <w:tc>
          <w:tcPr>
            <w:tcW w:w="86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820031254</w:t>
            </w:r>
          </w:p>
        </w:tc>
        <w:tc>
          <w:tcPr>
            <w:tcW w:w="136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Marais constitué de prairies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rélictuelles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à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Choin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noirâtre et à molinie bleue; 3 espèces d'orchidées protégées</w:t>
            </w:r>
          </w:p>
        </w:tc>
        <w:tc>
          <w:tcPr>
            <w:tcW w:w="6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1,33Ha</w:t>
            </w:r>
          </w:p>
        </w:tc>
        <w:tc>
          <w:tcPr>
            <w:tcW w:w="11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Alby sur Chéran</w:t>
            </w:r>
          </w:p>
        </w:tc>
      </w:tr>
      <w:tr w:rsidR="001F350E" w:rsidRPr="00CF19FF" w:rsidTr="00490885">
        <w:trPr>
          <w:trHeight w:val="1679"/>
          <w:jc w:val="center"/>
        </w:trPr>
        <w:tc>
          <w:tcPr>
            <w:tcW w:w="104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Gorges du Chéran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820031764</w:t>
            </w:r>
          </w:p>
        </w:tc>
        <w:tc>
          <w:tcPr>
            <w:tcW w:w="136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Site paysager avec de nombreux suintements et des marais; faune et flore diversifiée</w:t>
            </w:r>
          </w:p>
        </w:tc>
        <w:tc>
          <w:tcPr>
            <w:tcW w:w="60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592,14Ha</w:t>
            </w:r>
          </w:p>
        </w:tc>
        <w:tc>
          <w:tcPr>
            <w:tcW w:w="1114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-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Alby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sur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Chéran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Allèves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Cusy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Gruffy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Saint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Sylvestre</w:t>
            </w:r>
            <w:proofErr w:type="gram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,Héry</w:t>
            </w:r>
            <w:proofErr w:type="spellEnd"/>
            <w:proofErr w:type="gram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sur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Alby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, Mûres</w:t>
            </w:r>
          </w:p>
        </w:tc>
      </w:tr>
      <w:tr w:rsidR="001F350E" w:rsidRPr="00CF19FF" w:rsidTr="00490885">
        <w:trPr>
          <w:trHeight w:val="467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Semnoz</w:t>
            </w:r>
            <w:proofErr w:type="spellEnd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, versant sud</w:t>
            </w:r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820031638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Forêts sur des pentes rocailleuses sèches; présence de Cyclamen d'Europe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732,85Ha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Allèves, Gruffy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303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Semnoz</w:t>
            </w:r>
            <w:proofErr w:type="spellEnd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, du crêt des sauts au crêt de l'Aigle</w:t>
            </w:r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820031637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Dépression occupée par plusieurs zones humides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299,66Ha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-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Allèves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Gruffy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Viuz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la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Chiesaz</w:t>
            </w:r>
            <w:proofErr w:type="spellEnd"/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467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Marais des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Mièges</w:t>
            </w:r>
            <w:proofErr w:type="spellEnd"/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820031235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Marais, zone humides, roselière dense; faune et flore diversifiée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24,47Ha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Cusy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408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Prairies humides et forêts alluviales de la Deysse</w:t>
            </w:r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820031243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Ripisylve, peuplements forestiers hygrophiles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145,64Ha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Saint Félix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338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Etangs et marais </w:t>
            </w: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lastRenderedPageBreak/>
              <w:t xml:space="preserve">de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Crosagny</w:t>
            </w:r>
            <w:proofErr w:type="spellEnd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, Beaumont et Braille</w:t>
            </w:r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820031245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Site dominé par les </w:t>
            </w: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hélophytes, végétation aquatique; faune et flore riche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56,39Ha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Saint Félix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315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Bas-marais à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choin</w:t>
            </w:r>
            <w:proofErr w:type="spellEnd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et prairies humides de Chez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Metra</w:t>
            </w:r>
            <w:proofErr w:type="spellEnd"/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820031247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Prairies humides, flore diversifié, faune méconnue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2,74Ha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Saint Félix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Zone humide à l'ouest de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Blanly</w:t>
            </w:r>
            <w:proofErr w:type="spellEnd"/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820031246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Prairie humide, d'un "bas-marais"; faune peu connue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4,72Ha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Saint Félix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Zones humides de Pré Canet, Bel Air,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Gratteloup</w:t>
            </w:r>
            <w:proofErr w:type="spellEnd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et Marigny</w:t>
            </w:r>
          </w:p>
        </w:tc>
        <w:tc>
          <w:tcPr>
            <w:tcW w:w="86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820031244</w:t>
            </w:r>
          </w:p>
        </w:tc>
        <w:tc>
          <w:tcPr>
            <w:tcW w:w="136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Faune et flore d'un grand intérêt</w:t>
            </w:r>
          </w:p>
        </w:tc>
        <w:tc>
          <w:tcPr>
            <w:tcW w:w="6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21,43Ha</w:t>
            </w:r>
          </w:p>
        </w:tc>
        <w:tc>
          <w:tcPr>
            <w:tcW w:w="111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Saint Félix</w:t>
            </w:r>
          </w:p>
        </w:tc>
      </w:tr>
      <w:tr w:rsidR="001F350E" w:rsidRPr="00CF19FF" w:rsidTr="00490885">
        <w:trPr>
          <w:trHeight w:val="291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478"/>
          <w:jc w:val="center"/>
        </w:trPr>
        <w:tc>
          <w:tcPr>
            <w:tcW w:w="1046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4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876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00"/>
        <w:gridCol w:w="1232"/>
        <w:gridCol w:w="1998"/>
        <w:gridCol w:w="1053"/>
        <w:gridCol w:w="2983"/>
      </w:tblGrid>
      <w:tr w:rsidR="001F350E" w:rsidRPr="00CF19FF" w:rsidTr="00490885">
        <w:trPr>
          <w:trHeight w:val="310"/>
          <w:jc w:val="center"/>
        </w:trPr>
        <w:tc>
          <w:tcPr>
            <w:tcW w:w="876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ZNIEFF DE TYPE 2</w:t>
            </w:r>
          </w:p>
        </w:tc>
      </w:tr>
      <w:tr w:rsidR="001F350E" w:rsidRPr="00CF19FF" w:rsidTr="00490885">
        <w:trPr>
          <w:trHeight w:val="295"/>
          <w:jc w:val="center"/>
        </w:trPr>
        <w:tc>
          <w:tcPr>
            <w:tcW w:w="15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Nom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Identifiant</w:t>
            </w:r>
          </w:p>
        </w:tc>
        <w:tc>
          <w:tcPr>
            <w:tcW w:w="199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Caractéristiques</w:t>
            </w:r>
          </w:p>
        </w:tc>
        <w:tc>
          <w:tcPr>
            <w:tcW w:w="105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Surface</w:t>
            </w:r>
          </w:p>
        </w:tc>
        <w:tc>
          <w:tcPr>
            <w:tcW w:w="298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Communes concernées</w:t>
            </w:r>
          </w:p>
        </w:tc>
      </w:tr>
      <w:tr w:rsidR="001F350E" w:rsidRPr="00CF19FF" w:rsidTr="00490885">
        <w:trPr>
          <w:trHeight w:val="310"/>
          <w:jc w:val="center"/>
        </w:trPr>
        <w:tc>
          <w:tcPr>
            <w:tcW w:w="15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FFCC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National</w:t>
            </w:r>
          </w:p>
        </w:tc>
        <w:tc>
          <w:tcPr>
            <w:tcW w:w="19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98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5"/>
          <w:jc w:val="center"/>
        </w:trPr>
        <w:tc>
          <w:tcPr>
            <w:tcW w:w="15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Zones humides du sud de l'Albanais</w:t>
            </w:r>
          </w:p>
        </w:tc>
        <w:tc>
          <w:tcPr>
            <w:tcW w:w="12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820009765</w:t>
            </w:r>
          </w:p>
        </w:tc>
        <w:tc>
          <w:tcPr>
            <w:tcW w:w="199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Faune et flore diversifiée</w:t>
            </w:r>
          </w:p>
        </w:tc>
        <w:tc>
          <w:tcPr>
            <w:tcW w:w="105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8 405Ha</w:t>
            </w:r>
          </w:p>
        </w:tc>
        <w:tc>
          <w:tcPr>
            <w:tcW w:w="298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-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Alby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sur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Chéran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Chainaz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les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Frasses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Cusy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Héry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sur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Alby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, Saint Félix</w:t>
            </w:r>
          </w:p>
        </w:tc>
      </w:tr>
      <w:tr w:rsidR="001F350E" w:rsidRPr="00CF19FF" w:rsidTr="00490885">
        <w:trPr>
          <w:trHeight w:val="1491"/>
          <w:jc w:val="center"/>
        </w:trPr>
        <w:tc>
          <w:tcPr>
            <w:tcW w:w="15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9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8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5"/>
          <w:jc w:val="center"/>
        </w:trPr>
        <w:tc>
          <w:tcPr>
            <w:tcW w:w="15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Zones humides du Nord de l'Albanais</w:t>
            </w:r>
          </w:p>
        </w:tc>
        <w:tc>
          <w:tcPr>
            <w:tcW w:w="12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820031613</w:t>
            </w:r>
          </w:p>
        </w:tc>
        <w:tc>
          <w:tcPr>
            <w:tcW w:w="199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Bas-marais alcalins; flore et faune riche</w:t>
            </w:r>
          </w:p>
        </w:tc>
        <w:tc>
          <w:tcPr>
            <w:tcW w:w="105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4 144Ha</w:t>
            </w:r>
          </w:p>
        </w:tc>
        <w:tc>
          <w:tcPr>
            <w:tcW w:w="298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-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Alby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sur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Chéran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Chapeiry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Mûres, Saint Sylvestre,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Viuz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la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Chiesaz</w:t>
            </w:r>
            <w:proofErr w:type="spellEnd"/>
          </w:p>
        </w:tc>
      </w:tr>
      <w:tr w:rsidR="001F350E" w:rsidRPr="00CF19FF" w:rsidTr="00490885">
        <w:trPr>
          <w:trHeight w:val="1476"/>
          <w:jc w:val="center"/>
        </w:trPr>
        <w:tc>
          <w:tcPr>
            <w:tcW w:w="15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9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8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5"/>
          <w:jc w:val="center"/>
        </w:trPr>
        <w:tc>
          <w:tcPr>
            <w:tcW w:w="15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Montagne du </w:t>
            </w:r>
            <w:proofErr w:type="spellStart"/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Semnoz</w:t>
            </w:r>
            <w:proofErr w:type="spellEnd"/>
          </w:p>
        </w:tc>
        <w:tc>
          <w:tcPr>
            <w:tcW w:w="12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820005252</w:t>
            </w:r>
          </w:p>
        </w:tc>
        <w:tc>
          <w:tcPr>
            <w:tcW w:w="199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Grand intérêt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naturalist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, flore forestière</w:t>
            </w:r>
          </w:p>
        </w:tc>
        <w:tc>
          <w:tcPr>
            <w:tcW w:w="105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6 549Ha</w:t>
            </w:r>
          </w:p>
        </w:tc>
        <w:tc>
          <w:tcPr>
            <w:tcW w:w="298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-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Allèves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Cusy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Gruffy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Viuz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 la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Chiesaz</w:t>
            </w:r>
            <w:proofErr w:type="spellEnd"/>
          </w:p>
        </w:tc>
      </w:tr>
      <w:tr w:rsidR="001F350E" w:rsidRPr="00CF19FF" w:rsidTr="00490885">
        <w:trPr>
          <w:trHeight w:val="295"/>
          <w:jc w:val="center"/>
        </w:trPr>
        <w:tc>
          <w:tcPr>
            <w:tcW w:w="15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9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8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310"/>
          <w:jc w:val="center"/>
        </w:trPr>
        <w:tc>
          <w:tcPr>
            <w:tcW w:w="15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9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8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F350E" w:rsidRPr="00CF19FF" w:rsidTr="00490885">
        <w:trPr>
          <w:trHeight w:val="295"/>
          <w:jc w:val="center"/>
        </w:trPr>
        <w:tc>
          <w:tcPr>
            <w:tcW w:w="15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Chainons Occidentaux des Bauges</w:t>
            </w:r>
          </w:p>
        </w:tc>
        <w:tc>
          <w:tcPr>
            <w:tcW w:w="12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820000396</w:t>
            </w:r>
          </w:p>
        </w:tc>
        <w:tc>
          <w:tcPr>
            <w:tcW w:w="199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 xml:space="preserve">Intérêt botanique, </w:t>
            </w:r>
            <w:proofErr w:type="spellStart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geomorphologique</w:t>
            </w:r>
            <w:proofErr w:type="spellEnd"/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; faune diversifiée</w:t>
            </w:r>
          </w:p>
        </w:tc>
        <w:tc>
          <w:tcPr>
            <w:tcW w:w="105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16 361Ha</w:t>
            </w:r>
          </w:p>
        </w:tc>
        <w:tc>
          <w:tcPr>
            <w:tcW w:w="298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350E" w:rsidRPr="00CF19FF" w:rsidRDefault="001F350E" w:rsidP="00490885">
            <w:pPr>
              <w:spacing w:after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19FF">
              <w:rPr>
                <w:rFonts w:ascii="Arial" w:hAnsi="Arial" w:cs="Arial"/>
                <w:color w:val="000000"/>
                <w:sz w:val="20"/>
                <w:szCs w:val="20"/>
              </w:rPr>
              <w:t>- Cusy</w:t>
            </w:r>
          </w:p>
        </w:tc>
      </w:tr>
      <w:tr w:rsidR="001F350E" w:rsidRPr="00CF19FF" w:rsidTr="00490885">
        <w:trPr>
          <w:trHeight w:val="635"/>
          <w:jc w:val="center"/>
        </w:trPr>
        <w:tc>
          <w:tcPr>
            <w:tcW w:w="15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9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8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F350E" w:rsidRPr="00CF19FF" w:rsidRDefault="001F350E" w:rsidP="00490885">
            <w:pPr>
              <w:spacing w:after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CF19FF" w:rsidRDefault="00CF19FF">
      <w:pPr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br w:type="page"/>
      </w: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  <w:u w:val="single"/>
        </w:rPr>
        <w:lastRenderedPageBreak/>
        <w:t>Zones humides</w:t>
      </w:r>
      <w:r w:rsidRPr="00CF19FF">
        <w:rPr>
          <w:rFonts w:ascii="Arial" w:hAnsi="Arial" w:cs="Arial"/>
          <w:sz w:val="20"/>
          <w:szCs w:val="20"/>
        </w:rPr>
        <w:t xml:space="preserve"> (cf. carte</w:t>
      </w:r>
      <w:r w:rsidR="00CF19FF">
        <w:rPr>
          <w:rFonts w:ascii="Arial" w:hAnsi="Arial" w:cs="Arial"/>
          <w:sz w:val="20"/>
          <w:szCs w:val="20"/>
        </w:rPr>
        <w:t>s</w:t>
      </w:r>
      <w:r w:rsidRPr="00CF19FF">
        <w:rPr>
          <w:rFonts w:ascii="Arial" w:hAnsi="Arial" w:cs="Arial"/>
          <w:sz w:val="20"/>
          <w:szCs w:val="20"/>
        </w:rPr>
        <w:t>) :</w:t>
      </w:r>
    </w:p>
    <w:p w:rsidR="001F350E" w:rsidRPr="00CF19FF" w:rsidRDefault="001F350E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F350E" w:rsidRPr="00CF19FF" w:rsidRDefault="008A740D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Communes concernées :</w:t>
      </w:r>
    </w:p>
    <w:p w:rsidR="008A740D" w:rsidRPr="00CF19FF" w:rsidRDefault="008A740D" w:rsidP="005E624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Alby-sur-Chéran, 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Chainaz</w:t>
      </w:r>
      <w:proofErr w:type="spellEnd"/>
      <w:r w:rsidRPr="00CF19FF">
        <w:rPr>
          <w:rFonts w:ascii="Arial" w:hAnsi="Arial" w:cs="Arial"/>
          <w:sz w:val="20"/>
          <w:szCs w:val="20"/>
        </w:rPr>
        <w:t>-les-</w:t>
      </w:r>
      <w:proofErr w:type="spellStart"/>
      <w:r w:rsidRPr="00CF19FF">
        <w:rPr>
          <w:rFonts w:ascii="Arial" w:hAnsi="Arial" w:cs="Arial"/>
          <w:sz w:val="20"/>
          <w:szCs w:val="20"/>
        </w:rPr>
        <w:t>Frasses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Chapeiry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Cusy, 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Gruffy,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Héry</w:t>
      </w:r>
      <w:proofErr w:type="spellEnd"/>
      <w:r w:rsidRPr="00CF19FF">
        <w:rPr>
          <w:rFonts w:ascii="Arial" w:hAnsi="Arial" w:cs="Arial"/>
          <w:sz w:val="20"/>
          <w:szCs w:val="20"/>
        </w:rPr>
        <w:t>-sur-</w:t>
      </w:r>
      <w:proofErr w:type="spellStart"/>
      <w:r w:rsidRPr="00CF19FF">
        <w:rPr>
          <w:rFonts w:ascii="Arial" w:hAnsi="Arial" w:cs="Arial"/>
          <w:sz w:val="20"/>
          <w:szCs w:val="20"/>
        </w:rPr>
        <w:t>Alby</w:t>
      </w:r>
      <w:proofErr w:type="spellEnd"/>
      <w:r w:rsidRPr="00CF19FF">
        <w:rPr>
          <w:rFonts w:ascii="Arial" w:hAnsi="Arial" w:cs="Arial"/>
          <w:sz w:val="20"/>
          <w:szCs w:val="20"/>
        </w:rPr>
        <w:t xml:space="preserve">, 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>Mûres,</w:t>
      </w:r>
    </w:p>
    <w:p w:rsidR="008A740D" w:rsidRPr="00CF19FF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CF19FF">
        <w:rPr>
          <w:rFonts w:ascii="Arial" w:hAnsi="Arial" w:cs="Arial"/>
          <w:sz w:val="20"/>
          <w:szCs w:val="20"/>
        </w:rPr>
        <w:t xml:space="preserve">Saint-Sylvestre, </w:t>
      </w:r>
    </w:p>
    <w:p w:rsidR="008A740D" w:rsidRDefault="008A740D" w:rsidP="008A740D">
      <w:pPr>
        <w:pStyle w:val="Paragraphedeliste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proofErr w:type="spellStart"/>
      <w:r w:rsidRPr="00CF19FF">
        <w:rPr>
          <w:rFonts w:ascii="Arial" w:hAnsi="Arial" w:cs="Arial"/>
          <w:sz w:val="20"/>
          <w:szCs w:val="20"/>
        </w:rPr>
        <w:t>Viuz</w:t>
      </w:r>
      <w:proofErr w:type="spellEnd"/>
      <w:r w:rsidRPr="00CF19FF">
        <w:rPr>
          <w:rFonts w:ascii="Arial" w:hAnsi="Arial" w:cs="Arial"/>
          <w:sz w:val="20"/>
          <w:szCs w:val="20"/>
        </w:rPr>
        <w:t>-la-</w:t>
      </w:r>
      <w:proofErr w:type="spellStart"/>
      <w:r w:rsidRPr="00CF19FF">
        <w:rPr>
          <w:rFonts w:ascii="Arial" w:hAnsi="Arial" w:cs="Arial"/>
          <w:sz w:val="20"/>
          <w:szCs w:val="20"/>
        </w:rPr>
        <w:t>Chiésaz</w:t>
      </w:r>
      <w:proofErr w:type="spellEnd"/>
      <w:r w:rsidR="00C22BFF" w:rsidRPr="00CF19FF">
        <w:rPr>
          <w:rFonts w:ascii="Arial" w:hAnsi="Arial" w:cs="Arial"/>
          <w:sz w:val="20"/>
          <w:szCs w:val="20"/>
        </w:rPr>
        <w:t>.</w:t>
      </w:r>
    </w:p>
    <w:p w:rsidR="00C923AB" w:rsidRDefault="00C923AB" w:rsidP="00C923AB">
      <w:pPr>
        <w:pStyle w:val="Paragraphedeliste"/>
        <w:rPr>
          <w:rFonts w:ascii="Arial" w:hAnsi="Arial" w:cs="Arial"/>
          <w:sz w:val="20"/>
          <w:szCs w:val="20"/>
        </w:rPr>
      </w:pPr>
    </w:p>
    <w:p w:rsidR="00C923AB" w:rsidRDefault="00C923AB" w:rsidP="00C923AB">
      <w:pPr>
        <w:pStyle w:val="Paragraphedeliste"/>
        <w:rPr>
          <w:rFonts w:ascii="Arial" w:hAnsi="Arial" w:cs="Arial"/>
          <w:sz w:val="20"/>
          <w:szCs w:val="20"/>
        </w:rPr>
      </w:pPr>
    </w:p>
    <w:p w:rsidR="00C923AB" w:rsidRPr="00C923AB" w:rsidRDefault="00C923AB" w:rsidP="00C923AB">
      <w:pPr>
        <w:rPr>
          <w:rFonts w:ascii="Arial" w:hAnsi="Arial" w:cs="Arial"/>
          <w:sz w:val="20"/>
          <w:szCs w:val="20"/>
        </w:rPr>
      </w:pPr>
      <w:r w:rsidRPr="00C923AB">
        <w:rPr>
          <w:rFonts w:ascii="Arial" w:hAnsi="Arial" w:cs="Arial"/>
          <w:sz w:val="20"/>
          <w:szCs w:val="20"/>
          <w:u w:val="single"/>
        </w:rPr>
        <w:t>Trame Vert et bleue :</w:t>
      </w:r>
      <w:r w:rsidRPr="00C923AB">
        <w:rPr>
          <w:rFonts w:ascii="Arial" w:hAnsi="Arial" w:cs="Arial"/>
          <w:sz w:val="20"/>
          <w:szCs w:val="20"/>
        </w:rPr>
        <w:t xml:space="preserve"> Deux corridors existent sur le territoire participant à la connexion entre le massif des Bauges et le Clergeon</w:t>
      </w:r>
      <w:r>
        <w:rPr>
          <w:rFonts w:ascii="Arial" w:hAnsi="Arial" w:cs="Arial"/>
          <w:sz w:val="20"/>
          <w:szCs w:val="20"/>
        </w:rPr>
        <w:t xml:space="preserve"> </w:t>
      </w:r>
      <w:r w:rsidRPr="00C923AB">
        <w:rPr>
          <w:rFonts w:ascii="Arial" w:hAnsi="Arial" w:cs="Arial"/>
          <w:sz w:val="20"/>
          <w:szCs w:val="20"/>
        </w:rPr>
        <w:t xml:space="preserve">(corridor traversant Saint-Félix, </w:t>
      </w:r>
      <w:proofErr w:type="spellStart"/>
      <w:r w:rsidRPr="00C923AB">
        <w:rPr>
          <w:rFonts w:ascii="Arial" w:hAnsi="Arial" w:cs="Arial"/>
          <w:sz w:val="20"/>
          <w:szCs w:val="20"/>
        </w:rPr>
        <w:t>Chainaz</w:t>
      </w:r>
      <w:proofErr w:type="spellEnd"/>
      <w:r w:rsidRPr="00C923AB">
        <w:rPr>
          <w:rFonts w:ascii="Arial" w:hAnsi="Arial" w:cs="Arial"/>
          <w:sz w:val="20"/>
          <w:szCs w:val="20"/>
        </w:rPr>
        <w:t>-les-</w:t>
      </w:r>
      <w:proofErr w:type="spellStart"/>
      <w:r w:rsidRPr="00C923AB">
        <w:rPr>
          <w:rFonts w:ascii="Arial" w:hAnsi="Arial" w:cs="Arial"/>
          <w:sz w:val="20"/>
          <w:szCs w:val="20"/>
        </w:rPr>
        <w:t>Frasses</w:t>
      </w:r>
      <w:proofErr w:type="spellEnd"/>
      <w:r w:rsidRPr="00C923AB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923AB">
        <w:rPr>
          <w:rFonts w:ascii="Arial" w:hAnsi="Arial" w:cs="Arial"/>
          <w:sz w:val="20"/>
          <w:szCs w:val="20"/>
        </w:rPr>
        <w:t>Héry</w:t>
      </w:r>
      <w:proofErr w:type="spellEnd"/>
      <w:r w:rsidRPr="00C923AB">
        <w:rPr>
          <w:rFonts w:ascii="Arial" w:hAnsi="Arial" w:cs="Arial"/>
          <w:sz w:val="20"/>
          <w:szCs w:val="20"/>
        </w:rPr>
        <w:t>-sur-</w:t>
      </w:r>
      <w:proofErr w:type="spellStart"/>
      <w:r w:rsidRPr="00C923AB">
        <w:rPr>
          <w:rFonts w:ascii="Arial" w:hAnsi="Arial" w:cs="Arial"/>
          <w:sz w:val="20"/>
          <w:szCs w:val="20"/>
        </w:rPr>
        <w:t>Alby</w:t>
      </w:r>
      <w:proofErr w:type="spellEnd"/>
      <w:r w:rsidRPr="00C923AB">
        <w:rPr>
          <w:rFonts w:ascii="Arial" w:hAnsi="Arial" w:cs="Arial"/>
          <w:sz w:val="20"/>
          <w:szCs w:val="20"/>
        </w:rPr>
        <w:t xml:space="preserve">, Mûres, </w:t>
      </w:r>
      <w:proofErr w:type="spellStart"/>
      <w:r w:rsidRPr="00C923AB">
        <w:rPr>
          <w:rFonts w:ascii="Arial" w:hAnsi="Arial" w:cs="Arial"/>
          <w:sz w:val="20"/>
          <w:szCs w:val="20"/>
        </w:rPr>
        <w:t>Viuz</w:t>
      </w:r>
      <w:proofErr w:type="spellEnd"/>
      <w:r w:rsidRPr="00C923AB">
        <w:rPr>
          <w:rFonts w:ascii="Arial" w:hAnsi="Arial" w:cs="Arial"/>
          <w:sz w:val="20"/>
          <w:szCs w:val="20"/>
        </w:rPr>
        <w:t>-la-</w:t>
      </w:r>
      <w:proofErr w:type="spellStart"/>
      <w:r w:rsidRPr="00C923AB">
        <w:rPr>
          <w:rFonts w:ascii="Arial" w:hAnsi="Arial" w:cs="Arial"/>
          <w:sz w:val="20"/>
          <w:szCs w:val="20"/>
        </w:rPr>
        <w:t>Chiesaz</w:t>
      </w:r>
      <w:proofErr w:type="spellEnd"/>
      <w:r w:rsidRPr="00C923AB">
        <w:rPr>
          <w:rFonts w:ascii="Arial" w:hAnsi="Arial" w:cs="Arial"/>
          <w:sz w:val="20"/>
          <w:szCs w:val="20"/>
        </w:rPr>
        <w:t xml:space="preserve"> et </w:t>
      </w:r>
      <w:proofErr w:type="spellStart"/>
      <w:r w:rsidRPr="00C923AB">
        <w:rPr>
          <w:rFonts w:ascii="Arial" w:hAnsi="Arial" w:cs="Arial"/>
          <w:sz w:val="20"/>
          <w:szCs w:val="20"/>
        </w:rPr>
        <w:t>Gruffy</w:t>
      </w:r>
      <w:proofErr w:type="spellEnd"/>
      <w:r w:rsidRPr="00C923AB">
        <w:rPr>
          <w:rFonts w:ascii="Arial" w:hAnsi="Arial" w:cs="Arial"/>
          <w:sz w:val="20"/>
          <w:szCs w:val="20"/>
        </w:rPr>
        <w:t xml:space="preserve"> et Corridor en limite sud de </w:t>
      </w:r>
      <w:proofErr w:type="spellStart"/>
      <w:r w:rsidRPr="00C923AB">
        <w:rPr>
          <w:rFonts w:ascii="Arial" w:hAnsi="Arial" w:cs="Arial"/>
          <w:sz w:val="20"/>
          <w:szCs w:val="20"/>
        </w:rPr>
        <w:t>Cusy</w:t>
      </w:r>
      <w:proofErr w:type="spellEnd"/>
      <w:r w:rsidRPr="00C923AB">
        <w:rPr>
          <w:rFonts w:ascii="Arial" w:hAnsi="Arial" w:cs="Arial"/>
          <w:sz w:val="20"/>
          <w:szCs w:val="20"/>
        </w:rPr>
        <w:t>). Voir carte ci-dessous :</w:t>
      </w:r>
    </w:p>
    <w:p w:rsidR="00C923AB" w:rsidRDefault="00C923AB" w:rsidP="00964863">
      <w:pPr>
        <w:rPr>
          <w:rFonts w:ascii="Arial" w:hAnsi="Arial" w:cs="Arial"/>
          <w:sz w:val="20"/>
          <w:szCs w:val="20"/>
        </w:rPr>
      </w:pPr>
      <w:r w:rsidRPr="00C923AB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4265309" cy="4285754"/>
            <wp:effectExtent l="0" t="0" r="1905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569" cy="4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3AB" w:rsidRDefault="00C923AB" w:rsidP="00964863">
      <w:pPr>
        <w:rPr>
          <w:rFonts w:ascii="Arial" w:hAnsi="Arial" w:cs="Arial"/>
          <w:sz w:val="20"/>
          <w:szCs w:val="20"/>
        </w:rPr>
      </w:pPr>
    </w:p>
    <w:p w:rsidR="00A8038A" w:rsidRDefault="00C923AB" w:rsidP="00964863">
      <w:pPr>
        <w:rPr>
          <w:rFonts w:ascii="Arial" w:hAnsi="Arial" w:cs="Arial"/>
          <w:sz w:val="20"/>
          <w:szCs w:val="20"/>
          <w:u w:val="single"/>
        </w:rPr>
      </w:pPr>
      <w:r w:rsidRPr="00C923AB">
        <w:rPr>
          <w:rFonts w:ascii="Arial" w:hAnsi="Arial" w:cs="Arial"/>
          <w:sz w:val="20"/>
          <w:szCs w:val="20"/>
          <w:u w:val="single"/>
        </w:rPr>
        <w:t>Présence</w:t>
      </w:r>
      <w:r w:rsidR="007B3584" w:rsidRPr="00C923AB">
        <w:rPr>
          <w:rFonts w:ascii="Arial" w:hAnsi="Arial" w:cs="Arial"/>
          <w:sz w:val="20"/>
          <w:szCs w:val="20"/>
          <w:u w:val="single"/>
        </w:rPr>
        <w:t xml:space="preserve"> </w:t>
      </w:r>
      <w:r w:rsidRPr="00C923AB">
        <w:rPr>
          <w:rFonts w:ascii="Arial" w:hAnsi="Arial" w:cs="Arial"/>
          <w:sz w:val="20"/>
          <w:szCs w:val="20"/>
          <w:u w:val="single"/>
        </w:rPr>
        <w:t>connues d’Espèces protégées</w:t>
      </w:r>
      <w:r>
        <w:rPr>
          <w:rFonts w:ascii="Arial" w:hAnsi="Arial" w:cs="Arial"/>
          <w:sz w:val="20"/>
          <w:szCs w:val="20"/>
          <w:u w:val="single"/>
        </w:rPr>
        <w:t> :</w:t>
      </w:r>
    </w:p>
    <w:p w:rsidR="00C923AB" w:rsidRPr="00C923AB" w:rsidRDefault="00C923AB" w:rsidP="00964863">
      <w:pPr>
        <w:rPr>
          <w:rFonts w:ascii="Arial" w:hAnsi="Arial" w:cs="Arial"/>
          <w:sz w:val="20"/>
          <w:szCs w:val="20"/>
        </w:rPr>
      </w:pPr>
      <w:r w:rsidRPr="00C923AB">
        <w:rPr>
          <w:rFonts w:ascii="Arial" w:hAnsi="Arial" w:cs="Arial"/>
          <w:sz w:val="20"/>
          <w:szCs w:val="20"/>
        </w:rPr>
        <w:t xml:space="preserve">Sur le territoire le conservatoire d’espaces naturels de Haute-Savoie (ASTERS) avec qui travaille la CCPA recense 44 espèces patrimoniales pour la flore et 47 </w:t>
      </w:r>
      <w:r w:rsidR="00D15AC4" w:rsidRPr="00C923AB">
        <w:rPr>
          <w:rFonts w:ascii="Arial" w:hAnsi="Arial" w:cs="Arial"/>
          <w:sz w:val="20"/>
          <w:szCs w:val="20"/>
        </w:rPr>
        <w:t>espèces</w:t>
      </w:r>
      <w:r w:rsidR="00D15AC4">
        <w:rPr>
          <w:rFonts w:ascii="Arial" w:hAnsi="Arial" w:cs="Arial"/>
          <w:sz w:val="20"/>
          <w:szCs w:val="20"/>
        </w:rPr>
        <w:t xml:space="preserve"> pour la faune.</w:t>
      </w:r>
    </w:p>
    <w:p w:rsidR="00A8038A" w:rsidRPr="00A8038A" w:rsidRDefault="00A8038A" w:rsidP="00A8038A">
      <w:pPr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lastRenderedPageBreak/>
        <w:t>Contexte, c</w:t>
      </w:r>
      <w:r w:rsidRPr="00A8038A">
        <w:rPr>
          <w:rFonts w:ascii="Arial" w:hAnsi="Arial" w:cs="Arial"/>
          <w:b/>
          <w:i/>
          <w:sz w:val="20"/>
          <w:szCs w:val="20"/>
        </w:rPr>
        <w:t>aractéristique</w:t>
      </w:r>
      <w:r>
        <w:rPr>
          <w:rFonts w:ascii="Arial" w:hAnsi="Arial" w:cs="Arial"/>
          <w:b/>
          <w:i/>
          <w:sz w:val="20"/>
          <w:szCs w:val="20"/>
        </w:rPr>
        <w:t>s</w:t>
      </w:r>
      <w:r w:rsidRPr="00A8038A">
        <w:rPr>
          <w:rFonts w:ascii="Arial" w:hAnsi="Arial" w:cs="Arial"/>
          <w:b/>
          <w:i/>
          <w:sz w:val="20"/>
          <w:szCs w:val="20"/>
        </w:rPr>
        <w:t xml:space="preserve"> </w:t>
      </w:r>
      <w:r>
        <w:rPr>
          <w:rFonts w:ascii="Arial" w:hAnsi="Arial" w:cs="Arial"/>
          <w:b/>
          <w:i/>
          <w:sz w:val="20"/>
          <w:szCs w:val="20"/>
        </w:rPr>
        <w:t>du zonage et possibilité d’incidence sur l’environnement et la santé humaine</w:t>
      </w:r>
    </w:p>
    <w:p w:rsidR="00353ECB" w:rsidRDefault="00353ECB" w:rsidP="00964863">
      <w:pPr>
        <w:rPr>
          <w:rFonts w:ascii="Arial" w:hAnsi="Arial" w:cs="Arial"/>
          <w:sz w:val="20"/>
          <w:szCs w:val="20"/>
        </w:rPr>
      </w:pPr>
    </w:p>
    <w:p w:rsidR="00353ECB" w:rsidRDefault="00353ECB" w:rsidP="00353ECB">
      <w:pPr>
        <w:spacing w:after="0"/>
        <w:rPr>
          <w:rFonts w:ascii="Arial" w:hAnsi="Arial" w:cs="Arial"/>
          <w:sz w:val="20"/>
          <w:szCs w:val="20"/>
        </w:rPr>
      </w:pPr>
      <w:r w:rsidRPr="00353ECB">
        <w:rPr>
          <w:rFonts w:ascii="Arial" w:hAnsi="Arial" w:cs="Arial"/>
          <w:sz w:val="20"/>
          <w:szCs w:val="20"/>
          <w:u w:val="single"/>
        </w:rPr>
        <w:t>Taux de charge des stations d’épuration présentes sur la zone CCPA</w:t>
      </w:r>
      <w:r>
        <w:rPr>
          <w:rFonts w:ascii="Arial" w:hAnsi="Arial" w:cs="Arial"/>
          <w:sz w:val="20"/>
          <w:szCs w:val="20"/>
        </w:rPr>
        <w:t> :</w:t>
      </w:r>
    </w:p>
    <w:p w:rsidR="00964863" w:rsidRDefault="00964863" w:rsidP="00964863">
      <w:pPr>
        <w:rPr>
          <w:rFonts w:ascii="Arial" w:hAnsi="Arial" w:cs="Arial"/>
          <w:sz w:val="20"/>
          <w:szCs w:val="20"/>
        </w:rPr>
      </w:pPr>
    </w:p>
    <w:tbl>
      <w:tblPr>
        <w:tblW w:w="47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1"/>
        <w:gridCol w:w="1811"/>
        <w:gridCol w:w="1813"/>
        <w:gridCol w:w="1813"/>
        <w:gridCol w:w="1811"/>
      </w:tblGrid>
      <w:tr w:rsidR="00964863" w:rsidRPr="0091195C" w:rsidTr="00353ECB">
        <w:trPr>
          <w:trHeight w:val="453"/>
          <w:jc w:val="center"/>
        </w:trPr>
        <w:tc>
          <w:tcPr>
            <w:tcW w:w="886" w:type="pct"/>
            <w:shd w:val="clear" w:color="auto" w:fill="CCFFCC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rPr>
                <w:b/>
                <w:bCs/>
                <w:color w:val="000000"/>
                <w:sz w:val="20"/>
              </w:rPr>
            </w:pPr>
            <w:r w:rsidRPr="0091195C">
              <w:rPr>
                <w:b/>
                <w:bCs/>
                <w:color w:val="000000"/>
                <w:sz w:val="20"/>
              </w:rPr>
              <w:t>Commune / STEP</w:t>
            </w:r>
          </w:p>
        </w:tc>
        <w:tc>
          <w:tcPr>
            <w:tcW w:w="1028" w:type="pct"/>
            <w:shd w:val="clear" w:color="auto" w:fill="CCFFCC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b/>
                <w:bCs/>
                <w:color w:val="000000"/>
                <w:sz w:val="20"/>
              </w:rPr>
            </w:pPr>
            <w:r w:rsidRPr="0091195C">
              <w:rPr>
                <w:b/>
                <w:bCs/>
                <w:color w:val="000000"/>
                <w:sz w:val="20"/>
              </w:rPr>
              <w:t>Capacité nominale (EH)</w:t>
            </w:r>
          </w:p>
        </w:tc>
        <w:tc>
          <w:tcPr>
            <w:tcW w:w="1029" w:type="pct"/>
            <w:shd w:val="clear" w:color="auto" w:fill="CCFFCC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b/>
                <w:bCs/>
                <w:color w:val="000000"/>
                <w:sz w:val="20"/>
              </w:rPr>
            </w:pPr>
            <w:r w:rsidRPr="0091195C">
              <w:rPr>
                <w:b/>
                <w:bCs/>
                <w:color w:val="000000"/>
                <w:sz w:val="20"/>
              </w:rPr>
              <w:t>Charge mesurée (EH)</w:t>
            </w:r>
          </w:p>
        </w:tc>
        <w:tc>
          <w:tcPr>
            <w:tcW w:w="1029" w:type="pct"/>
            <w:shd w:val="clear" w:color="auto" w:fill="CCFFCC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b/>
                <w:bCs/>
                <w:color w:val="000000"/>
                <w:sz w:val="20"/>
              </w:rPr>
            </w:pPr>
            <w:r w:rsidRPr="0091195C">
              <w:rPr>
                <w:b/>
                <w:bCs/>
                <w:color w:val="000000"/>
                <w:sz w:val="20"/>
              </w:rPr>
              <w:t>% de charge</w:t>
            </w:r>
          </w:p>
        </w:tc>
        <w:tc>
          <w:tcPr>
            <w:tcW w:w="1028" w:type="pct"/>
            <w:shd w:val="clear" w:color="auto" w:fill="CCFFCC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b/>
                <w:bCs/>
                <w:color w:val="000000"/>
                <w:sz w:val="20"/>
              </w:rPr>
            </w:pPr>
            <w:r w:rsidRPr="0091195C">
              <w:rPr>
                <w:b/>
                <w:bCs/>
                <w:color w:val="000000"/>
                <w:sz w:val="20"/>
              </w:rPr>
              <w:t>% de charge hydraulique</w:t>
            </w:r>
          </w:p>
        </w:tc>
      </w:tr>
      <w:tr w:rsidR="00964863" w:rsidRPr="0091195C" w:rsidTr="00353ECB">
        <w:trPr>
          <w:trHeight w:val="431"/>
          <w:jc w:val="center"/>
        </w:trPr>
        <w:tc>
          <w:tcPr>
            <w:tcW w:w="886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ALLEVES</w:t>
            </w:r>
          </w:p>
        </w:tc>
        <w:tc>
          <w:tcPr>
            <w:tcW w:w="1028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250</w:t>
            </w:r>
          </w:p>
        </w:tc>
        <w:tc>
          <w:tcPr>
            <w:tcW w:w="1029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79</w:t>
            </w:r>
          </w:p>
        </w:tc>
        <w:tc>
          <w:tcPr>
            <w:tcW w:w="1029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31</w:t>
            </w:r>
            <w:r w:rsidRPr="0091195C">
              <w:rPr>
                <w:color w:val="000000"/>
                <w:sz w:val="20"/>
              </w:rPr>
              <w:t>%</w:t>
            </w:r>
          </w:p>
        </w:tc>
        <w:tc>
          <w:tcPr>
            <w:tcW w:w="1028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69</w:t>
            </w:r>
            <w:r w:rsidRPr="0091195C">
              <w:rPr>
                <w:color w:val="000000"/>
                <w:sz w:val="20"/>
              </w:rPr>
              <w:t>%</w:t>
            </w:r>
          </w:p>
        </w:tc>
      </w:tr>
      <w:tr w:rsidR="00964863" w:rsidRPr="0091195C" w:rsidTr="00353ECB">
        <w:trPr>
          <w:trHeight w:val="431"/>
          <w:jc w:val="center"/>
        </w:trPr>
        <w:tc>
          <w:tcPr>
            <w:tcW w:w="886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CUSY</w:t>
            </w:r>
          </w:p>
        </w:tc>
        <w:tc>
          <w:tcPr>
            <w:tcW w:w="1028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750</w:t>
            </w:r>
          </w:p>
        </w:tc>
        <w:tc>
          <w:tcPr>
            <w:tcW w:w="1029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517</w:t>
            </w:r>
          </w:p>
        </w:tc>
        <w:tc>
          <w:tcPr>
            <w:tcW w:w="1029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89</w:t>
            </w:r>
            <w:r w:rsidRPr="0091195C">
              <w:rPr>
                <w:color w:val="000000"/>
                <w:sz w:val="20"/>
              </w:rPr>
              <w:t>%</w:t>
            </w:r>
          </w:p>
        </w:tc>
        <w:tc>
          <w:tcPr>
            <w:tcW w:w="1028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95</w:t>
            </w:r>
            <w:r w:rsidRPr="0091195C">
              <w:rPr>
                <w:color w:val="000000"/>
                <w:sz w:val="20"/>
              </w:rPr>
              <w:t>%</w:t>
            </w:r>
          </w:p>
        </w:tc>
      </w:tr>
      <w:tr w:rsidR="00964863" w:rsidRPr="0091195C" w:rsidTr="00353ECB">
        <w:trPr>
          <w:trHeight w:val="431"/>
          <w:jc w:val="center"/>
        </w:trPr>
        <w:tc>
          <w:tcPr>
            <w:tcW w:w="886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SAINT FELIX</w:t>
            </w:r>
          </w:p>
        </w:tc>
        <w:tc>
          <w:tcPr>
            <w:tcW w:w="1028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9666</w:t>
            </w:r>
          </w:p>
        </w:tc>
        <w:tc>
          <w:tcPr>
            <w:tcW w:w="1029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1883</w:t>
            </w:r>
          </w:p>
        </w:tc>
        <w:tc>
          <w:tcPr>
            <w:tcW w:w="1029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19</w:t>
            </w:r>
            <w:r w:rsidRPr="0091195C">
              <w:rPr>
                <w:color w:val="000000"/>
                <w:sz w:val="20"/>
              </w:rPr>
              <w:t>%</w:t>
            </w:r>
          </w:p>
        </w:tc>
        <w:tc>
          <w:tcPr>
            <w:tcW w:w="1028" w:type="pct"/>
            <w:shd w:val="clear" w:color="auto" w:fill="D9D9D9"/>
            <w:noWrap/>
            <w:vAlign w:val="center"/>
            <w:hideMark/>
          </w:tcPr>
          <w:p w:rsidR="00964863" w:rsidRPr="0091195C" w:rsidRDefault="00964863" w:rsidP="00F13FFE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85</w:t>
            </w:r>
            <w:r w:rsidRPr="0091195C">
              <w:rPr>
                <w:color w:val="000000"/>
                <w:sz w:val="20"/>
              </w:rPr>
              <w:t>%</w:t>
            </w:r>
          </w:p>
        </w:tc>
      </w:tr>
      <w:tr w:rsidR="00964863" w:rsidRPr="0091195C" w:rsidTr="00353ECB">
        <w:trPr>
          <w:trHeight w:val="453"/>
          <w:jc w:val="center"/>
        </w:trPr>
        <w:tc>
          <w:tcPr>
            <w:tcW w:w="886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SAINT SYLVESTRE</w:t>
            </w:r>
          </w:p>
        </w:tc>
        <w:tc>
          <w:tcPr>
            <w:tcW w:w="1028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5250</w:t>
            </w:r>
          </w:p>
        </w:tc>
        <w:tc>
          <w:tcPr>
            <w:tcW w:w="1029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 w:rsidRPr="0091195C">
              <w:rPr>
                <w:color w:val="000000"/>
                <w:sz w:val="20"/>
              </w:rPr>
              <w:t>3700</w:t>
            </w:r>
          </w:p>
        </w:tc>
        <w:tc>
          <w:tcPr>
            <w:tcW w:w="1029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spacing w:after="0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70</w:t>
            </w:r>
            <w:r w:rsidRPr="0091195C">
              <w:rPr>
                <w:color w:val="000000"/>
                <w:sz w:val="20"/>
              </w:rPr>
              <w:t>%</w:t>
            </w:r>
          </w:p>
        </w:tc>
        <w:tc>
          <w:tcPr>
            <w:tcW w:w="1028" w:type="pct"/>
            <w:shd w:val="clear" w:color="auto" w:fill="auto"/>
            <w:noWrap/>
            <w:vAlign w:val="center"/>
            <w:hideMark/>
          </w:tcPr>
          <w:p w:rsidR="00964863" w:rsidRPr="0091195C" w:rsidRDefault="00964863" w:rsidP="00F13FFE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93</w:t>
            </w:r>
            <w:r w:rsidRPr="0091195C">
              <w:rPr>
                <w:color w:val="000000"/>
                <w:sz w:val="20"/>
              </w:rPr>
              <w:t>%</w:t>
            </w:r>
          </w:p>
        </w:tc>
      </w:tr>
    </w:tbl>
    <w:p w:rsidR="00964863" w:rsidRDefault="00964863" w:rsidP="00964863">
      <w:pPr>
        <w:rPr>
          <w:rFonts w:ascii="Arial" w:hAnsi="Arial" w:cs="Arial"/>
          <w:sz w:val="20"/>
          <w:szCs w:val="20"/>
        </w:rPr>
      </w:pPr>
    </w:p>
    <w:p w:rsidR="00964863" w:rsidRDefault="00964863" w:rsidP="00964863">
      <w:pPr>
        <w:rPr>
          <w:rFonts w:ascii="Arial" w:hAnsi="Arial" w:cs="Arial"/>
          <w:sz w:val="20"/>
          <w:szCs w:val="20"/>
        </w:rPr>
      </w:pPr>
    </w:p>
    <w:p w:rsidR="00353ECB" w:rsidRDefault="00353ECB" w:rsidP="00353ECB">
      <w:pPr>
        <w:spacing w:after="0"/>
        <w:rPr>
          <w:rFonts w:ascii="Arial" w:hAnsi="Arial" w:cs="Arial"/>
          <w:sz w:val="20"/>
          <w:szCs w:val="20"/>
        </w:rPr>
      </w:pPr>
    </w:p>
    <w:p w:rsidR="00353ECB" w:rsidRPr="00964863" w:rsidRDefault="00353ECB" w:rsidP="00964863">
      <w:pPr>
        <w:rPr>
          <w:rFonts w:ascii="Arial" w:hAnsi="Arial" w:cs="Arial"/>
          <w:sz w:val="20"/>
          <w:szCs w:val="20"/>
        </w:rPr>
      </w:pPr>
    </w:p>
    <w:sectPr w:rsidR="00353ECB" w:rsidRPr="009648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C530C7"/>
    <w:multiLevelType w:val="hybridMultilevel"/>
    <w:tmpl w:val="223A6DEE"/>
    <w:lvl w:ilvl="0" w:tplc="71C04B6A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081543"/>
    <w:multiLevelType w:val="hybridMultilevel"/>
    <w:tmpl w:val="A5065168"/>
    <w:lvl w:ilvl="0" w:tplc="71C04B6A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AA1B3E"/>
    <w:multiLevelType w:val="hybridMultilevel"/>
    <w:tmpl w:val="A9581148"/>
    <w:lvl w:ilvl="0" w:tplc="71C04B6A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4C02A12"/>
    <w:multiLevelType w:val="hybridMultilevel"/>
    <w:tmpl w:val="5F140B26"/>
    <w:lvl w:ilvl="0" w:tplc="71C04B6A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473130"/>
    <w:multiLevelType w:val="hybridMultilevel"/>
    <w:tmpl w:val="A84863C6"/>
    <w:lvl w:ilvl="0" w:tplc="71C04B6A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862"/>
    <w:rsid w:val="000A6A39"/>
    <w:rsid w:val="001F350E"/>
    <w:rsid w:val="00257FD2"/>
    <w:rsid w:val="00293653"/>
    <w:rsid w:val="00332445"/>
    <w:rsid w:val="00353ECB"/>
    <w:rsid w:val="003705E9"/>
    <w:rsid w:val="003C053C"/>
    <w:rsid w:val="00537FA4"/>
    <w:rsid w:val="005E624E"/>
    <w:rsid w:val="007B3584"/>
    <w:rsid w:val="007E2AD5"/>
    <w:rsid w:val="008A740D"/>
    <w:rsid w:val="00964863"/>
    <w:rsid w:val="00A8038A"/>
    <w:rsid w:val="00A94862"/>
    <w:rsid w:val="00C22BFF"/>
    <w:rsid w:val="00C923AB"/>
    <w:rsid w:val="00CF19FF"/>
    <w:rsid w:val="00D15AC4"/>
    <w:rsid w:val="00E95834"/>
    <w:rsid w:val="00EF75B2"/>
    <w:rsid w:val="00F16F16"/>
    <w:rsid w:val="00F77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3668543-49B5-478A-96F5-913D41A83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9486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16F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6F1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B358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250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6</Pages>
  <Words>886</Words>
  <Characters>4873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5748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technique</dc:creator>
  <cp:lastModifiedBy>Patrice LUGAN</cp:lastModifiedBy>
  <cp:revision>9</cp:revision>
  <dcterms:created xsi:type="dcterms:W3CDTF">2016-07-07T08:14:00Z</dcterms:created>
  <dcterms:modified xsi:type="dcterms:W3CDTF">2016-08-05T14:35:00Z</dcterms:modified>
</cp:coreProperties>
</file>