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86D" w:rsidRPr="00C5256B" w:rsidRDefault="00C2086D" w:rsidP="00C5256B">
      <w:pPr>
        <w:jc w:val="center"/>
        <w:rPr>
          <w:b/>
          <w:u w:val="single"/>
        </w:rPr>
      </w:pPr>
      <w:bookmarkStart w:id="0" w:name="_Toc81916746"/>
      <w:r w:rsidRPr="00C5256B">
        <w:rPr>
          <w:b/>
          <w:u w:val="single"/>
        </w:rPr>
        <w:t>DETERMINATION DES POSSIBILITES DE REJET DANS LE MILIEU HYDRAULIQUE SUPERFICIEL</w:t>
      </w:r>
      <w:bookmarkEnd w:id="0"/>
      <w:r w:rsidRPr="00C5256B">
        <w:rPr>
          <w:b/>
          <w:u w:val="single"/>
        </w:rPr>
        <w:t> :</w:t>
      </w:r>
    </w:p>
    <w:p w:rsidR="00C5256B" w:rsidRDefault="00C5256B" w:rsidP="00C5256B">
      <w:pPr>
        <w:pStyle w:val="Paragraphedeliste"/>
        <w:rPr>
          <w:b/>
        </w:rPr>
      </w:pPr>
    </w:p>
    <w:p w:rsidR="00C2086D" w:rsidRPr="00C5256B" w:rsidRDefault="00C2086D" w:rsidP="00C2086D">
      <w:pPr>
        <w:pStyle w:val="Paragraphedeliste"/>
        <w:numPr>
          <w:ilvl w:val="0"/>
          <w:numId w:val="1"/>
        </w:numPr>
        <w:rPr>
          <w:b/>
        </w:rPr>
      </w:pPr>
      <w:r w:rsidRPr="00C5256B">
        <w:rPr>
          <w:b/>
        </w:rPr>
        <w:t>Calcul du Nombre d’Equivalents-Habitants Critique (NEC) :</w:t>
      </w:r>
    </w:p>
    <w:p w:rsidR="00C2086D" w:rsidRPr="00C5256B" w:rsidRDefault="00C2086D" w:rsidP="00C2086D">
      <w:pPr>
        <w:pStyle w:val="Paragraphedeliste"/>
        <w:rPr>
          <w:b/>
        </w:rPr>
      </w:pPr>
    </w:p>
    <w:p w:rsidR="00C2086D" w:rsidRPr="00C5256B" w:rsidRDefault="00C2086D" w:rsidP="00C2086D">
      <w:pPr>
        <w:pStyle w:val="Paragraphedeliste"/>
        <w:ind w:left="1440"/>
        <w:rPr>
          <w:u w:val="single"/>
        </w:rPr>
      </w:pPr>
      <w:r w:rsidRPr="00C5256B">
        <w:rPr>
          <w:u w:val="single"/>
        </w:rPr>
        <w:t>Le Nombre d’Equivalents-Habitants Critique (NEC) a été calculé sur la base :</w:t>
      </w:r>
    </w:p>
    <w:p w:rsidR="00C2086D" w:rsidRPr="00C5256B" w:rsidRDefault="00C2086D" w:rsidP="00C2086D">
      <w:pPr>
        <w:pStyle w:val="Paragraphedeliste"/>
        <w:numPr>
          <w:ilvl w:val="1"/>
          <w:numId w:val="1"/>
        </w:numPr>
      </w:pPr>
      <w:r w:rsidRPr="00C5256B">
        <w:t>d’un décompte des Equivalents-Habitants basé sur 3 équivalents-habitants pour 1 logement.</w:t>
      </w:r>
    </w:p>
    <w:p w:rsidR="00C2086D" w:rsidRPr="00C5256B" w:rsidRDefault="00C2086D" w:rsidP="00C2086D">
      <w:pPr>
        <w:pStyle w:val="Paragraphedeliste"/>
        <w:numPr>
          <w:ilvl w:val="1"/>
          <w:numId w:val="1"/>
        </w:numPr>
      </w:pPr>
      <w:r w:rsidRPr="00C5256B">
        <w:t>d’une consommation d’eau de 0,20 m3/j/EH, soit 0,60 m3/j/logement,</w:t>
      </w:r>
    </w:p>
    <w:p w:rsidR="00C2086D" w:rsidRPr="00C5256B" w:rsidRDefault="00C2086D" w:rsidP="00C2086D">
      <w:pPr>
        <w:pStyle w:val="Paragraphedeliste"/>
        <w:numPr>
          <w:ilvl w:val="1"/>
          <w:numId w:val="1"/>
        </w:numPr>
      </w:pPr>
      <w:r w:rsidRPr="00C5256B">
        <w:t xml:space="preserve">d’un rendement théorique des </w:t>
      </w:r>
      <w:r w:rsidRPr="00C5256B">
        <w:t xml:space="preserve">filières de traitement réglementaires (filtre à sable, filière compacte agréée, mini-station agréée) </w:t>
      </w:r>
      <w:r w:rsidRPr="00C5256B">
        <w:t xml:space="preserve">permettant de ne pas rejeter plus de 40 mg/L de DB05 (ce qui est très supérieur à la réalité mais permet de tenir compte des installations </w:t>
      </w:r>
      <w:r w:rsidRPr="00C5256B">
        <w:t>anciennes et donc non conformes à la réglementation</w:t>
      </w:r>
      <w:r w:rsidRPr="00C5256B">
        <w:t>),</w:t>
      </w:r>
    </w:p>
    <w:p w:rsidR="00C2086D" w:rsidRPr="00C5256B" w:rsidRDefault="00C2086D" w:rsidP="00C2086D">
      <w:pPr>
        <w:pStyle w:val="Paragraphedeliste"/>
        <w:numPr>
          <w:ilvl w:val="1"/>
          <w:numId w:val="1"/>
        </w:numPr>
      </w:pPr>
      <w:r w:rsidRPr="00C5256B">
        <w:t>d’un objectif de qualité du cours d’eau 1A (ou classe d’aptitude bleue – très bonne qualité), soit une concentration en DBO5 &lt; 3 mg/L (facteur limitant), soit un flux polluant maximal de 0,26 kg/j/DBO5.</w:t>
      </w:r>
    </w:p>
    <w:p w:rsidR="00C2086D" w:rsidRPr="00C5256B" w:rsidRDefault="00C2086D" w:rsidP="00C2086D">
      <w:pPr>
        <w:pStyle w:val="Paragraphedeliste"/>
        <w:numPr>
          <w:ilvl w:val="1"/>
          <w:numId w:val="1"/>
        </w:numPr>
      </w:pPr>
      <w:r w:rsidRPr="00C5256B">
        <w:t>d’estimations de débit d’étiage mesurées en L/s.</w:t>
      </w:r>
    </w:p>
    <w:p w:rsidR="00C5256B" w:rsidRPr="00AC7B08" w:rsidRDefault="00C5256B" w:rsidP="00C5256B">
      <w:pPr>
        <w:pStyle w:val="z-Hautduformulaire"/>
        <w:ind w:left="1134"/>
        <w:rPr>
          <w:rFonts w:cs="Arial"/>
          <w:sz w:val="20"/>
          <w:lang w:val="fr-FR"/>
        </w:rPr>
      </w:pPr>
    </w:p>
    <w:tbl>
      <w:tblPr>
        <w:tblpPr w:leftFromText="141" w:rightFromText="141" w:vertAnchor="text" w:horzAnchor="page" w:tblpX="2684" w:tblpY="1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701"/>
        <w:gridCol w:w="2126"/>
      </w:tblGrid>
      <w:tr w:rsidR="00C5256B" w:rsidRPr="00AC7B08" w:rsidTr="00D25C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</w:tcPr>
          <w:p w:rsidR="00C5256B" w:rsidRPr="00C5256B" w:rsidRDefault="00C5256B" w:rsidP="00D25CDA">
            <w:pPr>
              <w:pStyle w:val="z-Hautduformulaire"/>
              <w:ind w:left="0"/>
              <w:rPr>
                <w:rFonts w:asciiTheme="minorHAnsi" w:hAnsiTheme="minorHAnsi" w:cs="Arial"/>
                <w:sz w:val="20"/>
                <w:lang w:val="fr-FR" w:eastAsia="fr-FR"/>
              </w:rPr>
            </w:pPr>
          </w:p>
        </w:tc>
        <w:tc>
          <w:tcPr>
            <w:tcW w:w="38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5256B" w:rsidRPr="00C5256B" w:rsidRDefault="00C5256B" w:rsidP="00D25CDA">
            <w:pPr>
              <w:pStyle w:val="z-Hautduformulaire"/>
              <w:ind w:left="0"/>
              <w:jc w:val="center"/>
              <w:rPr>
                <w:rFonts w:asciiTheme="minorHAnsi" w:hAnsiTheme="minorHAnsi" w:cs="Arial"/>
                <w:b/>
                <w:bCs/>
                <w:iCs/>
                <w:sz w:val="20"/>
                <w:lang w:val="fr-FR" w:eastAsia="fr-FR"/>
              </w:rPr>
            </w:pPr>
            <w:r w:rsidRPr="00C5256B">
              <w:rPr>
                <w:rFonts w:asciiTheme="minorHAnsi" w:hAnsiTheme="minorHAnsi" w:cs="Arial"/>
                <w:b/>
                <w:bCs/>
                <w:iCs/>
                <w:sz w:val="20"/>
                <w:lang w:val="fr-FR" w:eastAsia="fr-FR"/>
              </w:rPr>
              <w:t>SORTIE DISPOSITIF ANC</w:t>
            </w:r>
          </w:p>
          <w:p w:rsidR="00C5256B" w:rsidRPr="00C5256B" w:rsidRDefault="00C5256B" w:rsidP="00D25CDA">
            <w:pPr>
              <w:pStyle w:val="z-Hautduformulaire"/>
              <w:ind w:left="0"/>
              <w:jc w:val="center"/>
              <w:rPr>
                <w:rFonts w:asciiTheme="minorHAnsi" w:hAnsiTheme="minorHAnsi" w:cs="Arial"/>
                <w:b/>
                <w:bCs/>
                <w:iCs/>
                <w:sz w:val="20"/>
                <w:lang w:val="fr-FR" w:eastAsia="fr-FR"/>
              </w:rPr>
            </w:pPr>
            <w:r w:rsidRPr="00C5256B">
              <w:rPr>
                <w:rFonts w:asciiTheme="minorHAnsi" w:hAnsiTheme="minorHAnsi" w:cs="Arial"/>
                <w:b/>
                <w:bCs/>
                <w:iCs/>
                <w:sz w:val="20"/>
                <w:lang w:val="fr-FR" w:eastAsia="fr-FR"/>
              </w:rPr>
              <w:t>Pollution induite par logement</w:t>
            </w:r>
          </w:p>
        </w:tc>
      </w:tr>
      <w:tr w:rsidR="00C5256B" w:rsidRPr="00F269F7" w:rsidTr="00D25CDA">
        <w:tblPrEx>
          <w:tblCellMar>
            <w:top w:w="0" w:type="dxa"/>
            <w:bottom w:w="0" w:type="dxa"/>
          </w:tblCellMar>
        </w:tblPrEx>
        <w:trPr>
          <w:trHeight w:val="541"/>
        </w:trPr>
        <w:tc>
          <w:tcPr>
            <w:tcW w:w="41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5256B" w:rsidRPr="00C5256B" w:rsidRDefault="00C5256B" w:rsidP="00D25CDA">
            <w:pPr>
              <w:pStyle w:val="z-Hautduformulaire"/>
              <w:ind w:left="0"/>
              <w:jc w:val="center"/>
              <w:rPr>
                <w:rFonts w:asciiTheme="minorHAnsi" w:hAnsiTheme="minorHAnsi" w:cs="Arial"/>
                <w:sz w:val="20"/>
                <w:lang w:val="fr-FR" w:eastAsia="fr-FR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</w:tcPr>
          <w:p w:rsidR="00C5256B" w:rsidRPr="00C5256B" w:rsidRDefault="00C5256B" w:rsidP="00D25CDA">
            <w:pPr>
              <w:pStyle w:val="z-Hautduformulaire"/>
              <w:ind w:left="0"/>
              <w:jc w:val="center"/>
              <w:rPr>
                <w:rFonts w:asciiTheme="minorHAnsi" w:hAnsiTheme="minorHAnsi" w:cs="Arial"/>
                <w:sz w:val="20"/>
                <w:lang w:val="de-DE" w:eastAsia="fr-FR"/>
              </w:rPr>
            </w:pPr>
            <w:proofErr w:type="spellStart"/>
            <w:r w:rsidRPr="00C5256B">
              <w:rPr>
                <w:rFonts w:asciiTheme="minorHAnsi" w:hAnsiTheme="minorHAnsi" w:cs="Arial"/>
                <w:sz w:val="20"/>
                <w:lang w:val="de-DE" w:eastAsia="fr-FR"/>
              </w:rPr>
              <w:t>Valeur</w:t>
            </w:r>
            <w:proofErr w:type="spellEnd"/>
            <w:r w:rsidRPr="00C5256B">
              <w:rPr>
                <w:rFonts w:asciiTheme="minorHAnsi" w:hAnsiTheme="minorHAnsi" w:cs="Arial"/>
                <w:sz w:val="20"/>
                <w:lang w:val="de-DE" w:eastAsia="fr-FR"/>
              </w:rPr>
              <w:t xml:space="preserve"> </w:t>
            </w:r>
            <w:r w:rsidRPr="00C5256B">
              <w:rPr>
                <w:rFonts w:asciiTheme="minorHAnsi" w:hAnsiTheme="minorHAnsi" w:cs="Arial"/>
                <w:sz w:val="20"/>
                <w:lang w:val="fr-FR" w:eastAsia="fr-FR"/>
              </w:rPr>
              <w:t>moyenne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</w:tcPr>
          <w:p w:rsidR="00C5256B" w:rsidRPr="00C5256B" w:rsidRDefault="00C5256B" w:rsidP="00D25CDA">
            <w:pPr>
              <w:pStyle w:val="z-Hautduformulaire"/>
              <w:ind w:left="0"/>
              <w:jc w:val="center"/>
              <w:rPr>
                <w:rFonts w:asciiTheme="minorHAnsi" w:hAnsiTheme="minorHAnsi" w:cs="Arial"/>
                <w:b/>
                <w:sz w:val="20"/>
                <w:lang w:eastAsia="fr-FR"/>
              </w:rPr>
            </w:pPr>
            <w:proofErr w:type="spellStart"/>
            <w:r w:rsidRPr="00C5256B">
              <w:rPr>
                <w:rFonts w:asciiTheme="minorHAnsi" w:hAnsiTheme="minorHAnsi" w:cs="Arial"/>
                <w:b/>
                <w:sz w:val="20"/>
                <w:lang w:val="de-DE" w:eastAsia="fr-FR"/>
              </w:rPr>
              <w:t>Valeur</w:t>
            </w:r>
            <w:proofErr w:type="spellEnd"/>
            <w:r w:rsidRPr="00C5256B">
              <w:rPr>
                <w:rFonts w:asciiTheme="minorHAnsi" w:hAnsiTheme="minorHAnsi" w:cs="Arial"/>
                <w:b/>
                <w:sz w:val="20"/>
                <w:lang w:val="de-DE" w:eastAsia="fr-FR"/>
              </w:rPr>
              <w:t xml:space="preserve"> </w:t>
            </w:r>
            <w:proofErr w:type="spellStart"/>
            <w:r w:rsidRPr="00C5256B">
              <w:rPr>
                <w:rFonts w:asciiTheme="minorHAnsi" w:hAnsiTheme="minorHAnsi" w:cs="Arial"/>
                <w:b/>
                <w:sz w:val="20"/>
                <w:lang w:val="de-DE" w:eastAsia="fr-FR"/>
              </w:rPr>
              <w:t>sécuritaire</w:t>
            </w:r>
            <w:proofErr w:type="spellEnd"/>
            <w:r w:rsidRPr="00C5256B">
              <w:rPr>
                <w:rFonts w:asciiTheme="minorHAnsi" w:hAnsiTheme="minorHAnsi" w:cs="Arial"/>
                <w:b/>
                <w:sz w:val="20"/>
                <w:lang w:val="de-DE" w:eastAsia="fr-FR"/>
              </w:rPr>
              <w:t xml:space="preserve"> </w:t>
            </w:r>
            <w:proofErr w:type="spellStart"/>
            <w:r w:rsidRPr="00C5256B">
              <w:rPr>
                <w:rFonts w:asciiTheme="minorHAnsi" w:hAnsiTheme="minorHAnsi" w:cs="Arial"/>
                <w:b/>
                <w:sz w:val="20"/>
                <w:lang w:val="de-DE" w:eastAsia="fr-FR"/>
              </w:rPr>
              <w:t>retenue</w:t>
            </w:r>
            <w:proofErr w:type="spellEnd"/>
          </w:p>
        </w:tc>
      </w:tr>
      <w:tr w:rsidR="00C5256B" w:rsidRPr="00AC7B08" w:rsidTr="00D25CDA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1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5256B" w:rsidRPr="00C5256B" w:rsidRDefault="00C5256B" w:rsidP="00D25CDA">
            <w:pPr>
              <w:pStyle w:val="z-Hautduformulaire"/>
              <w:ind w:left="0"/>
              <w:rPr>
                <w:rFonts w:asciiTheme="minorHAnsi" w:hAnsiTheme="minorHAnsi" w:cs="Arial"/>
                <w:sz w:val="20"/>
                <w:lang w:val="fr-FR" w:eastAsia="fr-FR"/>
              </w:rPr>
            </w:pPr>
            <w:r w:rsidRPr="00C5256B">
              <w:rPr>
                <w:rFonts w:asciiTheme="minorHAnsi" w:hAnsiTheme="minorHAnsi" w:cs="Arial"/>
                <w:sz w:val="20"/>
                <w:lang w:val="fr-FR" w:eastAsia="fr-FR"/>
              </w:rPr>
              <w:t>Consommation d’eau (m</w:t>
            </w:r>
            <w:r w:rsidRPr="00C5256B">
              <w:rPr>
                <w:rFonts w:asciiTheme="minorHAnsi" w:hAnsiTheme="minorHAnsi" w:cs="Arial"/>
                <w:sz w:val="20"/>
                <w:vertAlign w:val="superscript"/>
                <w:lang w:val="fr-FR" w:eastAsia="fr-FR"/>
              </w:rPr>
              <w:t>3</w:t>
            </w:r>
            <w:r w:rsidRPr="00C5256B">
              <w:rPr>
                <w:rFonts w:asciiTheme="minorHAnsi" w:hAnsiTheme="minorHAnsi" w:cs="Arial"/>
                <w:sz w:val="20"/>
                <w:lang w:val="fr-FR" w:eastAsia="fr-FR"/>
              </w:rPr>
              <w:t>/j/</w:t>
            </w:r>
            <w:proofErr w:type="spellStart"/>
            <w:r w:rsidRPr="00C5256B">
              <w:rPr>
                <w:rFonts w:asciiTheme="minorHAnsi" w:hAnsiTheme="minorHAnsi" w:cs="Arial"/>
                <w:sz w:val="20"/>
                <w:lang w:val="fr-FR" w:eastAsia="fr-FR"/>
              </w:rPr>
              <w:t>lgt</w:t>
            </w:r>
            <w:proofErr w:type="spellEnd"/>
            <w:r w:rsidRPr="00C5256B">
              <w:rPr>
                <w:rFonts w:asciiTheme="minorHAnsi" w:hAnsiTheme="minorHAnsi" w:cs="Arial"/>
                <w:sz w:val="20"/>
                <w:lang w:val="fr-FR" w:eastAsia="fr-FR"/>
              </w:rPr>
              <w:t>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5256B" w:rsidRPr="00C5256B" w:rsidRDefault="00C5256B" w:rsidP="00D25CDA">
            <w:pPr>
              <w:pStyle w:val="z-Hautduformulaire"/>
              <w:ind w:left="0"/>
              <w:jc w:val="center"/>
              <w:rPr>
                <w:rFonts w:asciiTheme="minorHAnsi" w:hAnsiTheme="minorHAnsi" w:cs="Arial"/>
                <w:sz w:val="20"/>
                <w:lang w:val="fr-FR" w:eastAsia="fr-FR"/>
              </w:rPr>
            </w:pPr>
            <w:r w:rsidRPr="00C5256B">
              <w:rPr>
                <w:rFonts w:asciiTheme="minorHAnsi" w:hAnsiTheme="minorHAnsi" w:cs="Arial"/>
                <w:sz w:val="20"/>
                <w:lang w:val="fr-FR" w:eastAsia="fr-FR"/>
              </w:rPr>
              <w:t>0,45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C5256B" w:rsidRPr="00C5256B" w:rsidRDefault="00C5256B" w:rsidP="00D25CDA">
            <w:pPr>
              <w:pStyle w:val="z-Hautduformulaire"/>
              <w:ind w:left="0"/>
              <w:jc w:val="center"/>
              <w:rPr>
                <w:rFonts w:asciiTheme="minorHAnsi" w:hAnsiTheme="minorHAnsi" w:cs="Arial"/>
                <w:b/>
                <w:sz w:val="20"/>
                <w:lang w:val="fr-FR" w:eastAsia="fr-FR"/>
              </w:rPr>
            </w:pPr>
            <w:r w:rsidRPr="00C5256B">
              <w:rPr>
                <w:rFonts w:asciiTheme="minorHAnsi" w:hAnsiTheme="minorHAnsi" w:cs="Arial"/>
                <w:b/>
                <w:sz w:val="20"/>
                <w:lang w:val="fr-FR" w:eastAsia="fr-FR"/>
              </w:rPr>
              <w:t>0,60</w:t>
            </w:r>
          </w:p>
        </w:tc>
      </w:tr>
      <w:tr w:rsidR="00C5256B" w:rsidRPr="00AC7B08" w:rsidTr="00D25CDA">
        <w:tblPrEx>
          <w:tblCellMar>
            <w:top w:w="0" w:type="dxa"/>
            <w:bottom w:w="0" w:type="dxa"/>
          </w:tblCellMar>
        </w:tblPrEx>
        <w:tc>
          <w:tcPr>
            <w:tcW w:w="4181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5256B" w:rsidRPr="00C5256B" w:rsidRDefault="00C5256B" w:rsidP="00D25CDA">
            <w:pPr>
              <w:pStyle w:val="z-Hautduformulaire"/>
              <w:ind w:left="0"/>
              <w:rPr>
                <w:rFonts w:asciiTheme="minorHAnsi" w:hAnsiTheme="minorHAnsi" w:cs="Arial"/>
                <w:sz w:val="20"/>
                <w:lang w:val="fr-FR" w:eastAsia="fr-FR"/>
              </w:rPr>
            </w:pPr>
            <w:r w:rsidRPr="00C5256B">
              <w:rPr>
                <w:rFonts w:asciiTheme="minorHAnsi" w:hAnsiTheme="minorHAnsi" w:cs="Arial"/>
                <w:sz w:val="20"/>
                <w:lang w:val="fr-FR" w:eastAsia="fr-FR"/>
              </w:rPr>
              <w:t>Pollution induite DBO</w:t>
            </w:r>
            <w:r w:rsidRPr="00C5256B">
              <w:rPr>
                <w:rFonts w:asciiTheme="minorHAnsi" w:hAnsiTheme="minorHAnsi" w:cs="Arial"/>
                <w:sz w:val="20"/>
                <w:vertAlign w:val="subscript"/>
                <w:lang w:val="fr-FR" w:eastAsia="fr-FR"/>
              </w:rPr>
              <w:t xml:space="preserve">5 </w:t>
            </w:r>
            <w:r w:rsidRPr="00C5256B">
              <w:rPr>
                <w:rFonts w:asciiTheme="minorHAnsi" w:hAnsiTheme="minorHAnsi" w:cs="Arial"/>
                <w:sz w:val="20"/>
                <w:lang w:val="fr-FR" w:eastAsia="fr-FR"/>
              </w:rPr>
              <w:t>(mg/L)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5256B" w:rsidRPr="00C5256B" w:rsidRDefault="00C5256B" w:rsidP="00D25CDA">
            <w:pPr>
              <w:pStyle w:val="z-Hautduformulaire"/>
              <w:ind w:left="0"/>
              <w:jc w:val="center"/>
              <w:rPr>
                <w:rFonts w:asciiTheme="minorHAnsi" w:hAnsiTheme="minorHAnsi" w:cs="Arial"/>
                <w:sz w:val="20"/>
                <w:lang w:val="fr-FR" w:eastAsia="fr-FR"/>
              </w:rPr>
            </w:pPr>
            <w:r w:rsidRPr="00C5256B">
              <w:rPr>
                <w:rFonts w:asciiTheme="minorHAnsi" w:hAnsiTheme="minorHAnsi" w:cs="Arial"/>
                <w:sz w:val="20"/>
                <w:lang w:val="fr-FR" w:eastAsia="fr-FR"/>
              </w:rPr>
              <w:t>10,00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C5256B" w:rsidRPr="00C5256B" w:rsidRDefault="00C5256B" w:rsidP="00D25CDA">
            <w:pPr>
              <w:pStyle w:val="z-Hautduformulaire"/>
              <w:ind w:left="0"/>
              <w:jc w:val="center"/>
              <w:rPr>
                <w:rFonts w:asciiTheme="minorHAnsi" w:hAnsiTheme="minorHAnsi" w:cs="Arial"/>
                <w:b/>
                <w:sz w:val="20"/>
                <w:lang w:val="fr-FR" w:eastAsia="fr-FR"/>
              </w:rPr>
            </w:pPr>
            <w:r w:rsidRPr="00C5256B">
              <w:rPr>
                <w:rFonts w:asciiTheme="minorHAnsi" w:hAnsiTheme="minorHAnsi" w:cs="Arial"/>
                <w:b/>
                <w:sz w:val="20"/>
                <w:lang w:val="fr-FR" w:eastAsia="fr-FR"/>
              </w:rPr>
              <w:t>40,00</w:t>
            </w:r>
          </w:p>
        </w:tc>
      </w:tr>
      <w:tr w:rsidR="00C5256B" w:rsidRPr="00AC7B08" w:rsidTr="00D25CDA">
        <w:tblPrEx>
          <w:tblCellMar>
            <w:top w:w="0" w:type="dxa"/>
            <w:bottom w:w="0" w:type="dxa"/>
          </w:tblCellMar>
        </w:tblPrEx>
        <w:tc>
          <w:tcPr>
            <w:tcW w:w="418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256B" w:rsidRPr="00C5256B" w:rsidRDefault="00C5256B" w:rsidP="00C5256B">
            <w:pPr>
              <w:pStyle w:val="z-Hautduformulaire"/>
              <w:numPr>
                <w:ilvl w:val="0"/>
                <w:numId w:val="3"/>
              </w:numPr>
              <w:ind w:left="284" w:hanging="284"/>
              <w:rPr>
                <w:rFonts w:asciiTheme="minorHAnsi" w:hAnsiTheme="minorHAnsi" w:cs="Arial"/>
                <w:b/>
                <w:sz w:val="20"/>
                <w:lang w:val="fr-FR" w:eastAsia="fr-FR"/>
              </w:rPr>
            </w:pPr>
            <w:r w:rsidRPr="00C5256B">
              <w:rPr>
                <w:rFonts w:asciiTheme="minorHAnsi" w:hAnsiTheme="minorHAnsi" w:cs="Arial"/>
                <w:b/>
                <w:sz w:val="20"/>
                <w:lang w:val="fr-FR" w:eastAsia="fr-FR"/>
              </w:rPr>
              <w:t xml:space="preserve">Flux de pollution rejeté par installation </w:t>
            </w:r>
            <w:r w:rsidRPr="00C5256B">
              <w:rPr>
                <w:rFonts w:asciiTheme="minorHAnsi" w:hAnsiTheme="minorHAnsi" w:cs="Arial"/>
                <w:sz w:val="20"/>
                <w:lang w:val="fr-FR" w:eastAsia="fr-FR"/>
              </w:rPr>
              <w:t>(kg DBO</w:t>
            </w:r>
            <w:r w:rsidRPr="00C5256B">
              <w:rPr>
                <w:rFonts w:asciiTheme="minorHAnsi" w:hAnsiTheme="minorHAnsi" w:cs="Arial"/>
                <w:sz w:val="20"/>
                <w:vertAlign w:val="subscript"/>
                <w:lang w:val="fr-FR" w:eastAsia="fr-FR"/>
              </w:rPr>
              <w:t>5</w:t>
            </w:r>
            <w:r w:rsidRPr="00C5256B">
              <w:rPr>
                <w:rFonts w:asciiTheme="minorHAnsi" w:hAnsiTheme="minorHAnsi" w:cs="Arial"/>
                <w:sz w:val="20"/>
                <w:lang w:val="fr-FR" w:eastAsia="fr-FR"/>
              </w:rPr>
              <w:t>/j/logt)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5256B" w:rsidRPr="00C5256B" w:rsidRDefault="00C5256B" w:rsidP="00D25CDA">
            <w:pPr>
              <w:pStyle w:val="z-Hautduformulaire"/>
              <w:ind w:left="0"/>
              <w:jc w:val="center"/>
              <w:rPr>
                <w:rFonts w:asciiTheme="minorHAnsi" w:hAnsiTheme="minorHAnsi" w:cs="Arial"/>
                <w:sz w:val="20"/>
                <w:lang w:val="fr-FR" w:eastAsia="fr-FR"/>
              </w:rPr>
            </w:pPr>
            <w:r w:rsidRPr="00C5256B">
              <w:rPr>
                <w:rFonts w:asciiTheme="minorHAnsi" w:hAnsiTheme="minorHAnsi" w:cs="Arial"/>
                <w:sz w:val="20"/>
                <w:lang w:val="fr-FR" w:eastAsia="fr-FR"/>
              </w:rPr>
              <w:t>0,0045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C5256B" w:rsidRPr="00C5256B" w:rsidRDefault="00C5256B" w:rsidP="00D25CDA">
            <w:pPr>
              <w:pStyle w:val="z-Hautduformulaire"/>
              <w:ind w:left="0"/>
              <w:jc w:val="center"/>
              <w:rPr>
                <w:rFonts w:asciiTheme="minorHAnsi" w:hAnsiTheme="minorHAnsi" w:cs="Arial"/>
                <w:b/>
                <w:sz w:val="20"/>
                <w:lang w:val="fr-FR" w:eastAsia="fr-FR"/>
              </w:rPr>
            </w:pPr>
            <w:r w:rsidRPr="00C5256B">
              <w:rPr>
                <w:rFonts w:asciiTheme="minorHAnsi" w:hAnsiTheme="minorHAnsi" w:cs="Arial"/>
                <w:b/>
                <w:sz w:val="20"/>
                <w:lang w:val="fr-FR" w:eastAsia="fr-FR"/>
              </w:rPr>
              <w:t>0,024</w:t>
            </w:r>
          </w:p>
        </w:tc>
      </w:tr>
      <w:tr w:rsidR="00C5256B" w:rsidRPr="00AC7B08" w:rsidTr="00D25CDA">
        <w:tblPrEx>
          <w:tblCellMar>
            <w:top w:w="0" w:type="dxa"/>
            <w:bottom w:w="0" w:type="dxa"/>
          </w:tblCellMar>
        </w:tblPrEx>
        <w:tc>
          <w:tcPr>
            <w:tcW w:w="41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256B" w:rsidRPr="00C5256B" w:rsidRDefault="00C5256B" w:rsidP="00C5256B">
            <w:pPr>
              <w:pStyle w:val="z-Hautduformulaire"/>
              <w:numPr>
                <w:ilvl w:val="0"/>
                <w:numId w:val="3"/>
              </w:numPr>
              <w:ind w:left="284" w:hanging="284"/>
              <w:rPr>
                <w:rFonts w:asciiTheme="minorHAnsi" w:hAnsiTheme="minorHAnsi" w:cs="Arial"/>
                <w:b/>
                <w:sz w:val="20"/>
                <w:lang w:val="fr-FR" w:eastAsia="fr-FR"/>
              </w:rPr>
            </w:pPr>
            <w:r w:rsidRPr="00C5256B">
              <w:rPr>
                <w:rFonts w:asciiTheme="minorHAnsi" w:hAnsiTheme="minorHAnsi" w:cs="Arial"/>
                <w:b/>
                <w:sz w:val="20"/>
                <w:lang w:val="fr-FR" w:eastAsia="fr-FR"/>
              </w:rPr>
              <w:t xml:space="preserve">Flux de pollution maximum </w:t>
            </w:r>
            <w:r w:rsidRPr="00C5256B">
              <w:rPr>
                <w:rFonts w:asciiTheme="minorHAnsi" w:hAnsiTheme="minorHAnsi" w:cs="Arial"/>
                <w:sz w:val="20"/>
                <w:lang w:val="fr-FR" w:eastAsia="fr-FR"/>
              </w:rPr>
              <w:t>toléré par le cours d’eau (kg DBO</w:t>
            </w:r>
            <w:r w:rsidRPr="00C5256B">
              <w:rPr>
                <w:rFonts w:asciiTheme="minorHAnsi" w:hAnsiTheme="minorHAnsi" w:cs="Arial"/>
                <w:sz w:val="20"/>
                <w:vertAlign w:val="subscript"/>
                <w:lang w:val="fr-FR" w:eastAsia="fr-FR"/>
              </w:rPr>
              <w:t>5</w:t>
            </w:r>
            <w:r w:rsidRPr="00C5256B">
              <w:rPr>
                <w:rFonts w:asciiTheme="minorHAnsi" w:hAnsiTheme="minorHAnsi" w:cs="Arial"/>
                <w:sz w:val="20"/>
                <w:lang w:val="fr-FR" w:eastAsia="fr-FR"/>
              </w:rPr>
              <w:t>/j)</w:t>
            </w:r>
          </w:p>
        </w:tc>
        <w:tc>
          <w:tcPr>
            <w:tcW w:w="38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5256B" w:rsidRPr="00C5256B" w:rsidRDefault="00C5256B" w:rsidP="00D25CDA">
            <w:pPr>
              <w:pStyle w:val="z-Hautduformulaire"/>
              <w:ind w:left="0"/>
              <w:jc w:val="center"/>
              <w:rPr>
                <w:rFonts w:asciiTheme="minorHAnsi" w:hAnsiTheme="minorHAnsi" w:cs="Arial"/>
                <w:b/>
                <w:sz w:val="20"/>
                <w:lang w:val="fr-FR" w:eastAsia="fr-FR"/>
              </w:rPr>
            </w:pPr>
            <w:r w:rsidRPr="00C5256B">
              <w:rPr>
                <w:rFonts w:asciiTheme="minorHAnsi" w:hAnsiTheme="minorHAnsi" w:cs="Arial"/>
                <w:b/>
                <w:sz w:val="20"/>
                <w:lang w:val="fr-FR" w:eastAsia="fr-FR"/>
              </w:rPr>
              <w:t>0,2592</w:t>
            </w:r>
          </w:p>
        </w:tc>
      </w:tr>
      <w:tr w:rsidR="00C5256B" w:rsidRPr="00AC7B08" w:rsidTr="00D25CDA">
        <w:tblPrEx>
          <w:tblCellMar>
            <w:top w:w="0" w:type="dxa"/>
            <w:bottom w:w="0" w:type="dxa"/>
          </w:tblCellMar>
        </w:tblPrEx>
        <w:tc>
          <w:tcPr>
            <w:tcW w:w="41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256B" w:rsidRPr="00C5256B" w:rsidRDefault="00C5256B" w:rsidP="00C5256B">
            <w:pPr>
              <w:pStyle w:val="z-Hautduformulaire"/>
              <w:numPr>
                <w:ilvl w:val="0"/>
                <w:numId w:val="3"/>
              </w:numPr>
              <w:ind w:left="2694" w:hanging="284"/>
              <w:rPr>
                <w:rFonts w:asciiTheme="minorHAnsi" w:hAnsiTheme="minorHAnsi" w:cs="Arial"/>
                <w:sz w:val="20"/>
                <w:lang w:val="fr-FR" w:eastAsia="fr-FR"/>
              </w:rPr>
            </w:pPr>
            <w:r w:rsidRPr="00C5256B">
              <w:rPr>
                <w:rFonts w:asciiTheme="minorHAnsi" w:hAnsiTheme="minorHAnsi" w:cs="Arial"/>
                <w:b/>
                <w:sz w:val="20"/>
                <w:lang w:val="fr-FR" w:eastAsia="fr-FR"/>
              </w:rPr>
              <w:t xml:space="preserve">N.E.C. </w:t>
            </w:r>
            <w:r w:rsidRPr="00C5256B">
              <w:rPr>
                <w:rFonts w:asciiTheme="minorHAnsi" w:hAnsiTheme="minorHAnsi" w:cs="Arial"/>
                <w:sz w:val="20"/>
                <w:lang w:val="fr-FR" w:eastAsia="fr-FR"/>
              </w:rPr>
              <w:t>(EH/L)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5256B" w:rsidRPr="00C5256B" w:rsidRDefault="00C5256B" w:rsidP="00D25CDA">
            <w:pPr>
              <w:pStyle w:val="z-Hautduformulaire"/>
              <w:ind w:left="0"/>
              <w:jc w:val="center"/>
              <w:rPr>
                <w:rFonts w:asciiTheme="minorHAnsi" w:hAnsiTheme="minorHAnsi" w:cs="Arial"/>
                <w:b/>
                <w:sz w:val="20"/>
                <w:lang w:val="fr-FR" w:eastAsia="fr-FR"/>
              </w:rPr>
            </w:pPr>
            <w:r w:rsidRPr="00C5256B">
              <w:rPr>
                <w:rFonts w:asciiTheme="minorHAnsi" w:hAnsiTheme="minorHAnsi" w:cs="Arial"/>
                <w:b/>
                <w:sz w:val="20"/>
                <w:lang w:val="fr-FR" w:eastAsia="fr-FR"/>
              </w:rPr>
              <w:t>173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C5256B" w:rsidRPr="00C5256B" w:rsidRDefault="00C5256B" w:rsidP="00D25CDA">
            <w:pPr>
              <w:pStyle w:val="z-Hautduformulaire"/>
              <w:ind w:left="0"/>
              <w:jc w:val="center"/>
              <w:rPr>
                <w:rFonts w:asciiTheme="minorHAnsi" w:hAnsiTheme="minorHAnsi" w:cs="Arial"/>
                <w:b/>
                <w:sz w:val="20"/>
                <w:lang w:val="fr-FR" w:eastAsia="fr-FR"/>
              </w:rPr>
            </w:pPr>
            <w:r w:rsidRPr="00C5256B">
              <w:rPr>
                <w:rFonts w:asciiTheme="minorHAnsi" w:hAnsiTheme="minorHAnsi" w:cs="Arial"/>
                <w:b/>
                <w:sz w:val="20"/>
                <w:lang w:val="fr-FR" w:eastAsia="fr-FR"/>
              </w:rPr>
              <w:t>32,40</w:t>
            </w:r>
          </w:p>
        </w:tc>
      </w:tr>
    </w:tbl>
    <w:p w:rsidR="00C5256B" w:rsidRPr="00C5256B" w:rsidRDefault="00C5256B" w:rsidP="00C2086D">
      <w:pPr>
        <w:pStyle w:val="Paragraphedeliste"/>
        <w:rPr>
          <w:b/>
        </w:rPr>
      </w:pPr>
    </w:p>
    <w:p w:rsidR="00C5256B" w:rsidRDefault="00C5256B" w:rsidP="00C2086D">
      <w:pPr>
        <w:ind w:left="709"/>
        <w:jc w:val="both"/>
      </w:pPr>
    </w:p>
    <w:p w:rsidR="00C5256B" w:rsidRDefault="00C5256B" w:rsidP="00C2086D">
      <w:pPr>
        <w:ind w:left="709"/>
        <w:jc w:val="both"/>
      </w:pPr>
    </w:p>
    <w:p w:rsidR="00C5256B" w:rsidRDefault="00C5256B" w:rsidP="00C2086D">
      <w:pPr>
        <w:ind w:left="709"/>
        <w:jc w:val="both"/>
      </w:pPr>
    </w:p>
    <w:p w:rsidR="00C5256B" w:rsidRDefault="00C5256B" w:rsidP="00C2086D">
      <w:pPr>
        <w:ind w:left="709"/>
        <w:jc w:val="both"/>
      </w:pPr>
    </w:p>
    <w:p w:rsidR="00C5256B" w:rsidRDefault="00C5256B" w:rsidP="00C2086D">
      <w:pPr>
        <w:ind w:left="709"/>
        <w:jc w:val="both"/>
      </w:pPr>
    </w:p>
    <w:p w:rsidR="00C5256B" w:rsidRDefault="00C5256B" w:rsidP="00C2086D">
      <w:pPr>
        <w:ind w:left="709"/>
        <w:jc w:val="both"/>
      </w:pPr>
    </w:p>
    <w:p w:rsidR="00C5256B" w:rsidRDefault="00C5256B" w:rsidP="00C2086D">
      <w:pPr>
        <w:ind w:left="709"/>
        <w:jc w:val="both"/>
      </w:pPr>
    </w:p>
    <w:p w:rsidR="00C2086D" w:rsidRPr="00C5256B" w:rsidRDefault="00C5256B" w:rsidP="00C2086D">
      <w:pPr>
        <w:ind w:left="709"/>
        <w:jc w:val="both"/>
      </w:pPr>
      <w:r>
        <w:t>A</w:t>
      </w:r>
      <w:r w:rsidR="00C2086D" w:rsidRPr="00C5256B">
        <w:t>insi, la charge de pollution critique à ne pas dépasser pour respecter l’objectif de qualité 1A du cours d’eau s’élève à</w:t>
      </w:r>
      <w:r>
        <w:t xml:space="preserve"> une valeur sécuritaire de</w:t>
      </w:r>
      <w:r w:rsidR="00C2086D" w:rsidRPr="00C5256B">
        <w:t xml:space="preserve"> </w:t>
      </w:r>
      <w:r w:rsidR="00C2086D" w:rsidRPr="00C5256B">
        <w:rPr>
          <w:b/>
        </w:rPr>
        <w:t>32 EH par litre de débit d’étiage</w:t>
      </w:r>
      <w:r w:rsidR="00C2086D" w:rsidRPr="00C5256B">
        <w:t>.</w:t>
      </w:r>
    </w:p>
    <w:p w:rsidR="00C2086D" w:rsidRPr="00C5256B" w:rsidRDefault="00C2086D" w:rsidP="00C2086D">
      <w:pPr>
        <w:pStyle w:val="Paragraphedeliste"/>
        <w:rPr>
          <w:b/>
        </w:rPr>
      </w:pPr>
    </w:p>
    <w:p w:rsidR="00C2086D" w:rsidRPr="00C5256B" w:rsidRDefault="00C2086D" w:rsidP="00C2086D">
      <w:pPr>
        <w:rPr>
          <w:b/>
        </w:rPr>
      </w:pPr>
    </w:p>
    <w:p w:rsidR="00C2086D" w:rsidRPr="00C5256B" w:rsidRDefault="00C2086D" w:rsidP="00C2086D">
      <w:pPr>
        <w:pStyle w:val="Paragraphedeliste"/>
        <w:numPr>
          <w:ilvl w:val="0"/>
          <w:numId w:val="1"/>
        </w:numPr>
        <w:rPr>
          <w:b/>
        </w:rPr>
      </w:pPr>
      <w:r w:rsidRPr="00C5256B">
        <w:rPr>
          <w:b/>
        </w:rPr>
        <w:t>Définition de l’Indice de Saturation (IS)</w:t>
      </w:r>
      <w:r w:rsidR="00C5256B">
        <w:rPr>
          <w:b/>
        </w:rPr>
        <w:t xml:space="preserve"> - Exemple</w:t>
      </w:r>
      <w:r w:rsidRPr="00C5256B">
        <w:rPr>
          <w:b/>
        </w:rPr>
        <w:t xml:space="preserve"> :</w:t>
      </w:r>
    </w:p>
    <w:p w:rsidR="00C5256B" w:rsidRPr="00C5256B" w:rsidRDefault="00C5256B" w:rsidP="00C5256B">
      <w:pPr>
        <w:rPr>
          <w:b/>
          <w:color w:val="002060"/>
        </w:rPr>
      </w:pPr>
    </w:p>
    <w:p w:rsidR="00C5256B" w:rsidRPr="00C5256B" w:rsidRDefault="00C5256B" w:rsidP="00C5256B">
      <w:pPr>
        <w:pStyle w:val="Paragraphedeliste"/>
        <w:rPr>
          <w:i/>
          <w:u w:val="single"/>
        </w:rPr>
      </w:pPr>
      <w:r w:rsidRPr="00C5256B">
        <w:rPr>
          <w:noProof/>
          <w:color w:val="00B0F0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690169</wp:posOffset>
                </wp:positionH>
                <wp:positionV relativeFrom="paragraph">
                  <wp:posOffset>4161</wp:posOffset>
                </wp:positionV>
                <wp:extent cx="5224145" cy="1704975"/>
                <wp:effectExtent l="0" t="0" r="0" b="9525"/>
                <wp:wrapNone/>
                <wp:docPr id="1" name="Grou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24145" cy="1704975"/>
                          <a:chOff x="2372" y="10847"/>
                          <a:chExt cx="8227" cy="2685"/>
                        </a:xfrm>
                      </wpg:grpSpPr>
                      <wps:wsp>
                        <wps:cNvPr id="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794" y="10847"/>
                            <a:ext cx="1665" cy="505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E46C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256B" w:rsidRPr="009B246A" w:rsidRDefault="00C5256B" w:rsidP="00C5256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C5256B">
                                <w:rPr>
                                  <w:rFonts w:ascii="Arial" w:hAnsi="Arial" w:cs="Arial"/>
                                  <w:b/>
                                  <w:i/>
                                  <w:sz w:val="28"/>
                                  <w:szCs w:val="28"/>
                                </w:rPr>
                                <w:t>IS :</w:t>
                              </w:r>
                              <w:r w:rsidRPr="009B246A">
                                <w:rPr>
                                  <w:rFonts w:ascii="Arial" w:hAnsi="Arial" w:cs="Arial"/>
                                  <w:b/>
                                  <w:i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C5256B">
                                <w:rPr>
                                  <w:rFonts w:ascii="Arial" w:hAnsi="Arial" w:cs="Arial"/>
                                  <w:b/>
                                  <w:i/>
                                  <w:color w:val="2F5496" w:themeColor="accent5" w:themeShade="BF"/>
                                  <w:sz w:val="28"/>
                                  <w:szCs w:val="28"/>
                                </w:rPr>
                                <w:t>24</w:t>
                              </w:r>
                              <w:r w:rsidRPr="009B246A">
                                <w:rPr>
                                  <w:rFonts w:ascii="Arial" w:hAnsi="Arial" w:cs="Arial"/>
                                  <w:b/>
                                  <w:i/>
                                  <w:sz w:val="28"/>
                                  <w:szCs w:val="28"/>
                                </w:rPr>
                                <w:t>/</w:t>
                              </w:r>
                              <w:r w:rsidRPr="00C5256B">
                                <w:rPr>
                                  <w:rFonts w:ascii="Arial" w:hAnsi="Arial" w:cs="Arial"/>
                                  <w:b/>
                                  <w:i/>
                                  <w:color w:val="00B0F0"/>
                                  <w:sz w:val="28"/>
                                  <w:szCs w:val="28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Connecteur droit avec flèche 1"/>
                        <wps:cNvCnPr>
                          <a:cxnSpLocks noChangeShapeType="1"/>
                        </wps:cNvCnPr>
                        <wps:spPr bwMode="auto">
                          <a:xfrm flipH="1">
                            <a:off x="5139" y="11260"/>
                            <a:ext cx="498" cy="69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206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Connecteur droit avec flèche 2"/>
                        <wps:cNvCnPr>
                          <a:cxnSpLocks noChangeShapeType="1"/>
                        </wps:cNvCnPr>
                        <wps:spPr bwMode="auto">
                          <a:xfrm>
                            <a:off x="6242" y="11239"/>
                            <a:ext cx="905" cy="113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00B0F0"/>
                            </a:solidFill>
                            <a:headEnd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72" y="12037"/>
                            <a:ext cx="3028" cy="10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56B" w:rsidRPr="00B3294F" w:rsidRDefault="00C5256B" w:rsidP="00C5256B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B3294F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Le Ruisseau reçoit actuellement une charge de pollution estimée à </w:t>
                              </w:r>
                              <w:r w:rsidRPr="00C5256B">
                                <w:rPr>
                                  <w:rFonts w:ascii="Arial" w:hAnsi="Arial" w:cs="Arial"/>
                                  <w:b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24 E.H</w:t>
                              </w:r>
                              <w:r w:rsidRPr="00C5256B">
                                <w:rPr>
                                  <w:rFonts w:ascii="Arial" w:hAnsi="Arial" w:cs="Arial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334" y="12486"/>
                            <a:ext cx="4265" cy="10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56B" w:rsidRPr="00B3294F" w:rsidRDefault="00C5256B" w:rsidP="00C5256B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B3294F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Le Ruisseau peut supporter au maximum une charge de pollution de </w:t>
                              </w:r>
                              <w:r w:rsidRPr="00C5256B">
                                <w:rPr>
                                  <w:rFonts w:ascii="Arial" w:hAnsi="Arial" w:cs="Arial"/>
                                  <w:b/>
                                  <w:color w:val="00B0F0"/>
                                  <w:sz w:val="20"/>
                                  <w:szCs w:val="20"/>
                                </w:rPr>
                                <w:t>32 E.H</w:t>
                              </w:r>
                              <w:r w:rsidRPr="00B3294F">
                                <w:rPr>
                                  <w:rFonts w:ascii="Arial" w:hAnsi="Arial" w:cs="Arial"/>
                                  <w:b/>
                                  <w:color w:val="365F91"/>
                                  <w:sz w:val="20"/>
                                  <w:szCs w:val="20"/>
                                </w:rPr>
                                <w:t>.</w:t>
                              </w:r>
                              <w:r w:rsidRPr="00B3294F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pour respecter un objectif de qualité 1A.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" o:spid="_x0000_s1026" style="position:absolute;left:0;text-align:left;margin-left:54.35pt;margin-top:.35pt;width:411.35pt;height:134.25pt;z-index:251659264" coordorigin="2372,10847" coordsize="8227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7" type="#_x0000_t202" style="position:absolute;left:4794;top:10847;width:1665;height: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1D4cEA&#10;AADaAAAADwAAAGRycy9kb3ducmV2LnhtbESPQYvCMBSE74L/ITzBm03tQdZqlKUgehKtXrw9mrdt&#10;d5uX2sRa/71ZWNjjMDPfMOvtYBrRU+dqywrmUQyCuLC65lLB9bKbfYBwHlljY5kUvMjBdjMerTHV&#10;9sln6nNfigBhl6KCyvs2ldIVFRl0kW2Jg/dlO4M+yK6UusNngJtGJnG8kAZrDgsVtpRVVPzkD6Pg&#10;VN53S308Zq7Pb+dvxCzJ95lS08nwuQLhafD/4b/2QStI4PdKuAFy8w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0NQ+HBAAAA2gAAAA8AAAAAAAAAAAAAAAAAmAIAAGRycy9kb3du&#10;cmV2LnhtbFBLBQYAAAAABAAEAPUAAACGAwAAAAA=&#10;" filled="f" strokecolor="#e46c0a" strokeweight="2pt">
                  <v:textbox>
                    <w:txbxContent>
                      <w:p w:rsidR="00C5256B" w:rsidRPr="009B246A" w:rsidRDefault="00C5256B" w:rsidP="00C5256B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28"/>
                            <w:szCs w:val="28"/>
                          </w:rPr>
                        </w:pPr>
                        <w:r w:rsidRPr="00C5256B">
                          <w:rPr>
                            <w:rFonts w:ascii="Arial" w:hAnsi="Arial" w:cs="Arial"/>
                            <w:b/>
                            <w:i/>
                            <w:sz w:val="28"/>
                            <w:szCs w:val="28"/>
                          </w:rPr>
                          <w:t>IS :</w:t>
                        </w:r>
                        <w:r w:rsidRPr="009B246A">
                          <w:rPr>
                            <w:rFonts w:ascii="Arial" w:hAnsi="Arial" w:cs="Arial"/>
                            <w:b/>
                            <w:i/>
                            <w:sz w:val="28"/>
                            <w:szCs w:val="28"/>
                          </w:rPr>
                          <w:t xml:space="preserve"> </w:t>
                        </w:r>
                        <w:r w:rsidRPr="00C5256B">
                          <w:rPr>
                            <w:rFonts w:ascii="Arial" w:hAnsi="Arial" w:cs="Arial"/>
                            <w:b/>
                            <w:i/>
                            <w:color w:val="2F5496" w:themeColor="accent5" w:themeShade="BF"/>
                            <w:sz w:val="28"/>
                            <w:szCs w:val="28"/>
                          </w:rPr>
                          <w:t>24</w:t>
                        </w:r>
                        <w:r w:rsidRPr="009B246A">
                          <w:rPr>
                            <w:rFonts w:ascii="Arial" w:hAnsi="Arial" w:cs="Arial"/>
                            <w:b/>
                            <w:i/>
                            <w:sz w:val="28"/>
                            <w:szCs w:val="28"/>
                          </w:rPr>
                          <w:t>/</w:t>
                        </w:r>
                        <w:r w:rsidRPr="00C5256B">
                          <w:rPr>
                            <w:rFonts w:ascii="Arial" w:hAnsi="Arial" w:cs="Arial"/>
                            <w:b/>
                            <w:i/>
                            <w:color w:val="00B0F0"/>
                            <w:sz w:val="28"/>
                            <w:szCs w:val="28"/>
                          </w:rPr>
                          <w:t>32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1" o:spid="_x0000_s1028" type="#_x0000_t32" style="position:absolute;left:5139;top:11260;width:498;height:6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m9LsQAAADaAAAADwAAAGRycy9kb3ducmV2LnhtbESPQWvCQBSE74X+h+UVvDWbRik2dZVS&#10;EEX0YCyU3h7Z1yQ0+zbsrkn8964g9DjMzDfMYjWaVvTkfGNZwUuSgiAurW64UvB1Wj/PQfiArLG1&#10;TAou5GG1fHxYYK7twEfqi1CJCGGfo4I6hC6X0pc1GfSJ7Yij92udwRClq6R2OES4aWWWpq/SYMNx&#10;ocaOPmsq/4qzUdBkm93bsNnTjz1UnfvuL7MsK5SaPI0f7yACjeE/fG9vtYIp3K7EGy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2b0uxAAAANoAAAAPAAAAAAAAAAAA&#10;AAAAAKECAABkcnMvZG93bnJldi54bWxQSwUGAAAAAAQABAD5AAAAkgMAAAAA&#10;" strokecolor="#002060">
                  <v:stroke endarrow="open"/>
                </v:shape>
                <v:shape id="Connecteur droit avec flèche 2" o:spid="_x0000_s1029" type="#_x0000_t32" style="position:absolute;left:6242;top:11239;width:905;height:11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9LScQAAADaAAAADwAAAGRycy9kb3ducmV2LnhtbESPS4vCQBCE74L/YWhhL6ITl0UkOgki&#10;+DjswfWB1ybTJsFMT8yMJv77nYUFj0VVfUUt0s5U4kmNKy0rmIwjEMSZ1SXnCk7H9WgGwnlkjZVl&#10;UvAiB2nS7y0w1rblH3oefC4ChF2MCgrv61hKlxVk0I1tTRy8q20M+iCbXOoG2wA3lfyMoqk0WHJY&#10;KLCmVUHZ7fAwCvbD3Vbe2/p787pMzb5and3RnpX6GHTLOQhPnX+H/9s7reAL/q6EGyCT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j0tJxAAAANoAAAAPAAAAAAAAAAAA&#10;AAAAAKECAABkcnMvZG93bnJldi54bWxQSwUGAAAAAAQABAD5AAAAkgMAAAAA&#10;" strokecolor="#00b0f0" strokeweight=".5pt">
                  <v:stroke endarrow="open" joinstyle="miter"/>
                </v:shape>
                <v:shape id="Zone de texte 2" o:spid="_x0000_s1030" type="#_x0000_t202" style="position:absolute;left:2372;top:12037;width:3028;height:1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C5256B" w:rsidRPr="00B3294F" w:rsidRDefault="00C5256B" w:rsidP="00C5256B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3294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Le Ruisseau reçoit actuellement une charge de pollution estimée à </w:t>
                        </w:r>
                        <w:r w:rsidRPr="00C5256B">
                          <w:rPr>
                            <w:rFonts w:ascii="Arial" w:hAnsi="Arial" w:cs="Arial"/>
                            <w:b/>
                            <w:color w:val="2F5496" w:themeColor="accent5" w:themeShade="BF"/>
                            <w:sz w:val="20"/>
                            <w:szCs w:val="20"/>
                          </w:rPr>
                          <w:t>24 E.H</w:t>
                        </w:r>
                        <w:r w:rsidRPr="00C5256B">
                          <w:rPr>
                            <w:rFonts w:ascii="Arial" w:hAnsi="Arial" w:cs="Arial"/>
                            <w:color w:val="2F5496" w:themeColor="accent5" w:themeShade="BF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v:shape id="Zone de texte 2" o:spid="_x0000_s1031" type="#_x0000_t202" style="position:absolute;left:6334;top:12486;width:4265;height:1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<v:textbox>
                    <w:txbxContent>
                      <w:p w:rsidR="00C5256B" w:rsidRPr="00B3294F" w:rsidRDefault="00C5256B" w:rsidP="00C5256B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3294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Le Ruisseau peut supporter au maximum une charge de pollution de </w:t>
                        </w:r>
                        <w:r w:rsidRPr="00C5256B">
                          <w:rPr>
                            <w:rFonts w:ascii="Arial" w:hAnsi="Arial" w:cs="Arial"/>
                            <w:b/>
                            <w:color w:val="00B0F0"/>
                            <w:sz w:val="20"/>
                            <w:szCs w:val="20"/>
                          </w:rPr>
                          <w:t>32 E.H</w:t>
                        </w:r>
                        <w:r w:rsidRPr="00B3294F">
                          <w:rPr>
                            <w:rFonts w:ascii="Arial" w:hAnsi="Arial" w:cs="Arial"/>
                            <w:b/>
                            <w:color w:val="365F91"/>
                            <w:sz w:val="20"/>
                            <w:szCs w:val="20"/>
                          </w:rPr>
                          <w:t>.</w:t>
                        </w:r>
                        <w:r w:rsidRPr="00B3294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pour respecter un objectif de qualité 1A.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5256B" w:rsidRPr="00C5256B" w:rsidRDefault="00C5256B" w:rsidP="00C5256B">
      <w:pPr>
        <w:pStyle w:val="Paragraphedeliste"/>
        <w:rPr>
          <w:i/>
          <w:u w:val="single"/>
        </w:rPr>
      </w:pPr>
      <w:bookmarkStart w:id="1" w:name="_GoBack"/>
      <w:bookmarkEnd w:id="1"/>
    </w:p>
    <w:p w:rsidR="00C5256B" w:rsidRPr="00C5256B" w:rsidRDefault="00C5256B" w:rsidP="00C5256B">
      <w:pPr>
        <w:pStyle w:val="Paragraphedeliste"/>
        <w:rPr>
          <w:i/>
          <w:u w:val="single"/>
        </w:rPr>
      </w:pPr>
    </w:p>
    <w:p w:rsidR="00C5256B" w:rsidRPr="00C5256B" w:rsidRDefault="00C5256B" w:rsidP="00C5256B">
      <w:pPr>
        <w:rPr>
          <w:i/>
          <w:u w:val="single"/>
        </w:rPr>
      </w:pPr>
    </w:p>
    <w:p w:rsidR="00C5256B" w:rsidRPr="00C5256B" w:rsidRDefault="00C5256B" w:rsidP="00C5256B">
      <w:pPr>
        <w:pStyle w:val="Paragraphedeliste"/>
        <w:rPr>
          <w:i/>
          <w:u w:val="single"/>
        </w:rPr>
      </w:pPr>
    </w:p>
    <w:p w:rsidR="00C5256B" w:rsidRPr="00C5256B" w:rsidRDefault="00C5256B" w:rsidP="00C5256B">
      <w:pPr>
        <w:pStyle w:val="Paragraphedeliste"/>
        <w:rPr>
          <w:i/>
          <w:u w:val="single"/>
        </w:rPr>
      </w:pPr>
    </w:p>
    <w:p w:rsidR="00C5256B" w:rsidRPr="00C5256B" w:rsidRDefault="00C5256B" w:rsidP="00C5256B">
      <w:pPr>
        <w:rPr>
          <w:b/>
          <w:color w:val="002060"/>
        </w:rPr>
      </w:pPr>
    </w:p>
    <w:sectPr w:rsidR="00C5256B" w:rsidRPr="00C525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3A46B6"/>
    <w:multiLevelType w:val="hybridMultilevel"/>
    <w:tmpl w:val="EC0E93AE"/>
    <w:lvl w:ilvl="0" w:tplc="27E601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72B0B"/>
    <w:multiLevelType w:val="hybridMultilevel"/>
    <w:tmpl w:val="44B441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63000D"/>
    <w:multiLevelType w:val="hybridMultilevel"/>
    <w:tmpl w:val="5DE4913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86D"/>
    <w:rsid w:val="003213E6"/>
    <w:rsid w:val="00C04BD2"/>
    <w:rsid w:val="00C2086D"/>
    <w:rsid w:val="00C5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C8F44A6-CD48-41EE-B8E9-7C7FE7093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2086D"/>
    <w:pPr>
      <w:ind w:left="720"/>
      <w:contextualSpacing/>
    </w:pPr>
  </w:style>
  <w:style w:type="paragraph" w:styleId="z-Hautduformulaire">
    <w:name w:val="HTML Top of Form"/>
    <w:basedOn w:val="Normal"/>
    <w:link w:val="z-HautduformulaireCar"/>
    <w:rsid w:val="00C5256B"/>
    <w:pPr>
      <w:spacing w:after="0" w:line="240" w:lineRule="auto"/>
      <w:ind w:left="284"/>
    </w:pPr>
    <w:rPr>
      <w:rFonts w:ascii="Arial" w:eastAsia="Times New Roman" w:hAnsi="Arial" w:cs="Times New Roman"/>
      <w:sz w:val="24"/>
      <w:szCs w:val="20"/>
      <w:lang w:val="en-US" w:eastAsia="x-none"/>
    </w:rPr>
  </w:style>
  <w:style w:type="character" w:customStyle="1" w:styleId="z-HautduformulaireCar">
    <w:name w:val="z-Haut du formulaire Car"/>
    <w:basedOn w:val="Policepardfaut"/>
    <w:link w:val="z-Hautduformulaire"/>
    <w:rsid w:val="00C5256B"/>
    <w:rPr>
      <w:rFonts w:ascii="Arial" w:eastAsia="Times New Roman" w:hAnsi="Arial" w:cs="Times New Roman"/>
      <w:sz w:val="24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</dc:creator>
  <cp:keywords/>
  <dc:description/>
  <cp:lastModifiedBy>tech</cp:lastModifiedBy>
  <cp:revision>1</cp:revision>
  <dcterms:created xsi:type="dcterms:W3CDTF">2022-03-21T07:38:00Z</dcterms:created>
  <dcterms:modified xsi:type="dcterms:W3CDTF">2022-03-21T07:59:00Z</dcterms:modified>
</cp:coreProperties>
</file>