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B57" w:rsidRPr="00F36B57" w:rsidRDefault="00F36B57" w:rsidP="00F36B57">
      <w:pPr>
        <w:jc w:val="center"/>
        <w:rPr>
          <w:b/>
          <w:u w:val="single"/>
        </w:rPr>
      </w:pPr>
      <w:r w:rsidRPr="00F36B57">
        <w:rPr>
          <w:b/>
          <w:u w:val="single"/>
        </w:rPr>
        <w:t>ZONES ENVIRONNEMENTALES</w:t>
      </w:r>
    </w:p>
    <w:p w:rsidR="00F36B57" w:rsidRDefault="00F36B57" w:rsidP="00F36B57">
      <w:pPr>
        <w:rPr>
          <w:u w:val="single"/>
        </w:rPr>
      </w:pPr>
    </w:p>
    <w:p w:rsidR="00F36B57" w:rsidRDefault="00F36B57" w:rsidP="00F36B57">
      <w:pPr>
        <w:rPr>
          <w:u w:val="single"/>
        </w:rPr>
      </w:pPr>
    </w:p>
    <w:p w:rsidR="00F36B57" w:rsidRDefault="00F36B57" w:rsidP="00F36B57">
      <w:r w:rsidRPr="007A1652">
        <w:rPr>
          <w:u w:val="single"/>
        </w:rPr>
        <w:t xml:space="preserve">Deux </w:t>
      </w:r>
      <w:r w:rsidRPr="007A1652">
        <w:rPr>
          <w:b/>
          <w:u w:val="single"/>
        </w:rPr>
        <w:t>ZNIEFF terrestres de type 2</w:t>
      </w:r>
      <w:r w:rsidRPr="007A1652">
        <w:rPr>
          <w:u w:val="single"/>
        </w:rPr>
        <w:t xml:space="preserve"> </w:t>
      </w:r>
      <w:r w:rsidRPr="007A1652">
        <w:t>qui concernent :</w:t>
      </w:r>
    </w:p>
    <w:p w:rsidR="00F36B57" w:rsidRPr="007A1652" w:rsidRDefault="00F36B57" w:rsidP="00F36B57">
      <w:pPr>
        <w:widowControl w:val="0"/>
        <w:numPr>
          <w:ilvl w:val="0"/>
          <w:numId w:val="2"/>
        </w:numPr>
        <w:spacing w:before="60" w:after="60"/>
        <w:ind w:right="0"/>
        <w:rPr>
          <w:snapToGrid w:val="0"/>
        </w:rPr>
      </w:pPr>
      <w:r w:rsidRPr="007A1652">
        <w:rPr>
          <w:snapToGrid w:val="0"/>
        </w:rPr>
        <w:t>L’ensemble fonctionnel formé par le moyen-Rhône et ses annexes fluviales (n°2601),</w:t>
      </w:r>
    </w:p>
    <w:p w:rsidR="00F36B57" w:rsidRPr="007A1652" w:rsidRDefault="00F36B57" w:rsidP="00F36B57">
      <w:pPr>
        <w:widowControl w:val="0"/>
        <w:numPr>
          <w:ilvl w:val="0"/>
          <w:numId w:val="2"/>
        </w:numPr>
        <w:spacing w:before="60" w:after="60"/>
        <w:ind w:right="0"/>
        <w:rPr>
          <w:snapToGrid w:val="0"/>
        </w:rPr>
      </w:pPr>
      <w:r w:rsidRPr="007A1652">
        <w:rPr>
          <w:snapToGrid w:val="0"/>
        </w:rPr>
        <w:t xml:space="preserve">L’ensemble fonctionnel du </w:t>
      </w:r>
      <w:proofErr w:type="spellStart"/>
      <w:r w:rsidRPr="007A1652">
        <w:rPr>
          <w:snapToGrid w:val="0"/>
        </w:rPr>
        <w:t>Roubion</w:t>
      </w:r>
      <w:proofErr w:type="spellEnd"/>
      <w:r w:rsidRPr="007A1652">
        <w:rPr>
          <w:snapToGrid w:val="0"/>
        </w:rPr>
        <w:t xml:space="preserve"> (n°2615).</w:t>
      </w:r>
    </w:p>
    <w:p w:rsidR="00F36B57" w:rsidRPr="007A1652" w:rsidRDefault="00F36B57" w:rsidP="00F36B57">
      <w:pPr>
        <w:ind w:left="1080"/>
      </w:pPr>
    </w:p>
    <w:p w:rsidR="00F36B57" w:rsidRDefault="00F36B57" w:rsidP="00F36B57">
      <w:r w:rsidRPr="007A1652">
        <w:rPr>
          <w:u w:val="single"/>
        </w:rPr>
        <w:t xml:space="preserve">Quatre </w:t>
      </w:r>
      <w:r w:rsidRPr="007A1652">
        <w:rPr>
          <w:b/>
          <w:u w:val="single"/>
        </w:rPr>
        <w:t>ZNIEFF terrestres de type 1</w:t>
      </w:r>
      <w:r w:rsidRPr="007A1652">
        <w:t> qui concernent :</w:t>
      </w:r>
    </w:p>
    <w:p w:rsidR="00F36B57" w:rsidRPr="007A1652" w:rsidRDefault="00F36B57" w:rsidP="00F36B57">
      <w:pPr>
        <w:widowControl w:val="0"/>
        <w:numPr>
          <w:ilvl w:val="0"/>
          <w:numId w:val="2"/>
        </w:numPr>
        <w:tabs>
          <w:tab w:val="num" w:pos="851"/>
        </w:tabs>
        <w:spacing w:before="60" w:after="60"/>
        <w:ind w:right="0"/>
        <w:rPr>
          <w:snapToGrid w:val="0"/>
        </w:rPr>
      </w:pPr>
      <w:r w:rsidRPr="007A1652">
        <w:rPr>
          <w:snapToGrid w:val="0"/>
        </w:rPr>
        <w:t xml:space="preserve">Le </w:t>
      </w:r>
      <w:proofErr w:type="spellStart"/>
      <w:r w:rsidRPr="007A1652">
        <w:rPr>
          <w:snapToGrid w:val="0"/>
        </w:rPr>
        <w:t>Jabron</w:t>
      </w:r>
      <w:proofErr w:type="spellEnd"/>
      <w:r w:rsidRPr="007A1652">
        <w:rPr>
          <w:snapToGrid w:val="0"/>
        </w:rPr>
        <w:t xml:space="preserve"> (n°26000028) ;</w:t>
      </w:r>
    </w:p>
    <w:p w:rsidR="00F36B57" w:rsidRPr="007A1652" w:rsidRDefault="00F36B57" w:rsidP="00F36B57">
      <w:pPr>
        <w:widowControl w:val="0"/>
        <w:numPr>
          <w:ilvl w:val="0"/>
          <w:numId w:val="2"/>
        </w:numPr>
        <w:tabs>
          <w:tab w:val="num" w:pos="851"/>
        </w:tabs>
        <w:spacing w:before="60" w:after="60"/>
        <w:ind w:right="0"/>
        <w:rPr>
          <w:snapToGrid w:val="0"/>
        </w:rPr>
      </w:pPr>
      <w:r w:rsidRPr="007A1652">
        <w:rPr>
          <w:snapToGrid w:val="0"/>
        </w:rPr>
        <w:t>Ecluse de Châteauneuf, îles et contre-canal du Rhône (n°26010010) ;</w:t>
      </w:r>
    </w:p>
    <w:p w:rsidR="00F36B57" w:rsidRPr="007A1652" w:rsidRDefault="00F36B57" w:rsidP="00F36B57">
      <w:pPr>
        <w:widowControl w:val="0"/>
        <w:numPr>
          <w:ilvl w:val="0"/>
          <w:numId w:val="2"/>
        </w:numPr>
        <w:tabs>
          <w:tab w:val="num" w:pos="851"/>
        </w:tabs>
        <w:spacing w:before="60" w:after="60"/>
        <w:ind w:right="0"/>
        <w:rPr>
          <w:snapToGrid w:val="0"/>
        </w:rPr>
      </w:pPr>
      <w:r w:rsidRPr="007A1652">
        <w:rPr>
          <w:snapToGrid w:val="0"/>
        </w:rPr>
        <w:t xml:space="preserve">Le delta du </w:t>
      </w:r>
      <w:proofErr w:type="spellStart"/>
      <w:r w:rsidRPr="007A1652">
        <w:rPr>
          <w:snapToGrid w:val="0"/>
        </w:rPr>
        <w:t>Roubion</w:t>
      </w:r>
      <w:proofErr w:type="spellEnd"/>
      <w:r w:rsidRPr="007A1652">
        <w:rPr>
          <w:snapToGrid w:val="0"/>
        </w:rPr>
        <w:t xml:space="preserve"> et vieux Rhône à Rochemaure (n°26010011) ;</w:t>
      </w:r>
    </w:p>
    <w:p w:rsidR="00F36B57" w:rsidRPr="007A1652" w:rsidRDefault="00F36B57" w:rsidP="00F36B57">
      <w:pPr>
        <w:widowControl w:val="0"/>
        <w:numPr>
          <w:ilvl w:val="0"/>
          <w:numId w:val="2"/>
        </w:numPr>
        <w:tabs>
          <w:tab w:val="num" w:pos="851"/>
        </w:tabs>
        <w:spacing w:before="60" w:after="60"/>
        <w:ind w:right="0"/>
        <w:rPr>
          <w:snapToGrid w:val="0"/>
        </w:rPr>
      </w:pPr>
      <w:r w:rsidRPr="007A1652">
        <w:rPr>
          <w:snapToGrid w:val="0"/>
        </w:rPr>
        <w:t xml:space="preserve">Ripisylve et lit du </w:t>
      </w:r>
      <w:proofErr w:type="spellStart"/>
      <w:r w:rsidRPr="007A1652">
        <w:rPr>
          <w:snapToGrid w:val="0"/>
        </w:rPr>
        <w:t>Roubion</w:t>
      </w:r>
      <w:proofErr w:type="spellEnd"/>
      <w:r w:rsidRPr="007A1652">
        <w:rPr>
          <w:snapToGrid w:val="0"/>
        </w:rPr>
        <w:t xml:space="preserve"> (n°26150002). </w:t>
      </w:r>
    </w:p>
    <w:p w:rsidR="00F36B57" w:rsidRPr="007A1652" w:rsidRDefault="00F36B57" w:rsidP="00F36B57">
      <w:pPr>
        <w:widowControl w:val="0"/>
        <w:rPr>
          <w:rFonts w:ascii="Helvetica" w:hAnsi="Helvetica"/>
          <w:sz w:val="22"/>
        </w:rPr>
      </w:pPr>
    </w:p>
    <w:p w:rsidR="00F36B57" w:rsidRDefault="00F36B57" w:rsidP="00F36B57">
      <w:pPr>
        <w:widowControl w:val="0"/>
      </w:pPr>
      <w:r w:rsidRPr="007A1652">
        <w:rPr>
          <w:b/>
          <w:u w:val="single"/>
        </w:rPr>
        <w:t xml:space="preserve">Une zone NATURA 2000 </w:t>
      </w:r>
      <w:r w:rsidRPr="007A1652">
        <w:t xml:space="preserve">qui concerne l’habitat faune-flore de la rivière du </w:t>
      </w:r>
      <w:proofErr w:type="spellStart"/>
      <w:r w:rsidRPr="007A1652">
        <w:t>Roubion</w:t>
      </w:r>
      <w:proofErr w:type="spellEnd"/>
      <w:r w:rsidRPr="007A1652">
        <w:t xml:space="preserve"> (n°FR8201679/D06).</w:t>
      </w:r>
    </w:p>
    <w:p w:rsidR="007C1295" w:rsidRDefault="007C1295" w:rsidP="00F36B57">
      <w:pPr>
        <w:widowControl w:val="0"/>
      </w:pPr>
    </w:p>
    <w:p w:rsidR="007C1295" w:rsidRDefault="007C1295" w:rsidP="00F36B57">
      <w:pPr>
        <w:widowControl w:val="0"/>
      </w:pPr>
      <w:r>
        <w:t>Carte ci-dessous.</w:t>
      </w:r>
    </w:p>
    <w:p w:rsidR="007C1295" w:rsidRDefault="007C1295" w:rsidP="00F36B57">
      <w:pPr>
        <w:widowControl w:val="0"/>
      </w:pPr>
      <w:bookmarkStart w:id="0" w:name="_GoBack"/>
      <w:bookmarkEnd w:id="0"/>
    </w:p>
    <w:p w:rsidR="007C1295" w:rsidRDefault="007C1295" w:rsidP="00F36B57">
      <w:pPr>
        <w:widowControl w:val="0"/>
      </w:pPr>
      <w:r>
        <w:rPr>
          <w:noProof/>
        </w:rPr>
        <w:lastRenderedPageBreak/>
        <w:drawing>
          <wp:inline distT="0" distB="0" distL="0" distR="0" wp14:anchorId="7397B2CC" wp14:editId="1DB3448E">
            <wp:extent cx="8531749" cy="5302720"/>
            <wp:effectExtent l="0" t="0" r="317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7693" t="8839" r="2694" b="3193"/>
                    <a:stretch/>
                  </pic:blipFill>
                  <pic:spPr bwMode="auto">
                    <a:xfrm>
                      <a:off x="0" y="0"/>
                      <a:ext cx="8546364" cy="5311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295" w:rsidRDefault="007C1295" w:rsidP="00F36B57">
      <w:pPr>
        <w:widowControl w:val="0"/>
      </w:pPr>
    </w:p>
    <w:p w:rsidR="007C1295" w:rsidRDefault="007C1295" w:rsidP="00F36B57">
      <w:pPr>
        <w:sectPr w:rsidR="007C1295" w:rsidSect="007C1295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:rsidR="00D20B7D" w:rsidRDefault="00D20B7D" w:rsidP="00F36B57"/>
    <w:p w:rsidR="00F36B57" w:rsidRPr="00F36B57" w:rsidRDefault="00F36B57" w:rsidP="00F36B57">
      <w:pPr>
        <w:jc w:val="center"/>
        <w:rPr>
          <w:b/>
          <w:u w:val="single"/>
        </w:rPr>
      </w:pPr>
      <w:r w:rsidRPr="00F36B57">
        <w:rPr>
          <w:b/>
          <w:u w:val="single"/>
        </w:rPr>
        <w:t xml:space="preserve">Masses d’eau </w:t>
      </w:r>
    </w:p>
    <w:p w:rsidR="00F36B57" w:rsidRDefault="00F36B57" w:rsidP="00F36B57"/>
    <w:p w:rsidR="00F36B57" w:rsidRDefault="00190F8D" w:rsidP="00F36B57">
      <w:r>
        <w:t>4</w:t>
      </w:r>
      <w:r w:rsidR="00F36B57">
        <w:t xml:space="preserve"> masses d’eau superficielles: </w:t>
      </w:r>
    </w:p>
    <w:p w:rsidR="00F36B57" w:rsidRDefault="00F36B57" w:rsidP="00F36B57"/>
    <w:p w:rsidR="00B848EC" w:rsidRPr="00B848EC" w:rsidRDefault="00B848EC" w:rsidP="00B848EC">
      <w:hyperlink r:id="rId7" w:tooltip="Consultation du programme de mesures de la masse d'eau FRDR2007d" w:history="1">
        <w:r w:rsidRPr="00B848EC">
          <w:t>FRDR2007d</w:t>
        </w:r>
      </w:hyperlink>
      <w:r>
        <w:t xml:space="preserve"> « </w:t>
      </w:r>
      <w:r w:rsidRPr="00B848EC">
        <w:t>Vieux Rhône de Montélimar</w:t>
      </w:r>
      <w:r>
        <w:t> »</w:t>
      </w:r>
    </w:p>
    <w:p w:rsidR="00B848EC" w:rsidRDefault="00B848EC" w:rsidP="00F36B57"/>
    <w:p w:rsidR="00F36B57" w:rsidRDefault="00F36B57" w:rsidP="00F36B57">
      <w:r>
        <w:t xml:space="preserve">FRDR428a </w:t>
      </w:r>
      <w:r>
        <w:t xml:space="preserve"> « </w:t>
      </w:r>
      <w:r>
        <w:t xml:space="preserve">Le </w:t>
      </w:r>
      <w:proofErr w:type="spellStart"/>
      <w:r>
        <w:t>Roubion</w:t>
      </w:r>
      <w:proofErr w:type="spellEnd"/>
      <w:r>
        <w:t xml:space="preserve"> du </w:t>
      </w:r>
      <w:proofErr w:type="spellStart"/>
      <w:r>
        <w:t>Jabron</w:t>
      </w:r>
      <w:proofErr w:type="spellEnd"/>
      <w:r>
        <w:t xml:space="preserve"> au Rhône</w:t>
      </w:r>
      <w:r>
        <w:t> »</w:t>
      </w:r>
      <w:r>
        <w:t xml:space="preserve"> </w:t>
      </w:r>
      <w:r>
        <w:t>en aval de Montélimar »</w:t>
      </w:r>
      <w:r>
        <w:t xml:space="preserve"> </w:t>
      </w:r>
      <w:r w:rsidR="009C48B7" w:rsidRPr="009C48B7">
        <w:rPr>
          <w:b/>
        </w:rPr>
        <w:t xml:space="preserve">BV </w:t>
      </w:r>
      <w:proofErr w:type="spellStart"/>
      <w:r w:rsidRPr="009C48B7">
        <w:rPr>
          <w:b/>
        </w:rPr>
        <w:t>Roubion</w:t>
      </w:r>
      <w:r w:rsidRPr="00F36B57">
        <w:rPr>
          <w:b/>
        </w:rPr>
        <w:t>-Jabron</w:t>
      </w:r>
      <w:proofErr w:type="spellEnd"/>
    </w:p>
    <w:p w:rsidR="00F36B57" w:rsidRDefault="00F36B57" w:rsidP="00F36B57">
      <w:r>
        <w:t xml:space="preserve">FRDR428b </w:t>
      </w:r>
      <w:r>
        <w:t>« </w:t>
      </w:r>
      <w:r>
        <w:t xml:space="preserve">Le </w:t>
      </w:r>
      <w:proofErr w:type="spellStart"/>
      <w:r>
        <w:t>Roubion</w:t>
      </w:r>
      <w:proofErr w:type="spellEnd"/>
      <w:r>
        <w:t xml:space="preserve"> de l’Ancelle au </w:t>
      </w:r>
      <w:proofErr w:type="spellStart"/>
      <w:r>
        <w:t>Jabron</w:t>
      </w:r>
      <w:proofErr w:type="spellEnd"/>
      <w:r>
        <w:t> »</w:t>
      </w:r>
      <w:r>
        <w:t xml:space="preserve"> </w:t>
      </w:r>
      <w:r>
        <w:t>e</w:t>
      </w:r>
      <w:r>
        <w:t xml:space="preserve">ntre La </w:t>
      </w:r>
      <w:proofErr w:type="spellStart"/>
      <w:r>
        <w:t>Laupie</w:t>
      </w:r>
      <w:proofErr w:type="spellEnd"/>
      <w:r>
        <w:t xml:space="preserve"> et Montélimar</w:t>
      </w:r>
      <w:r>
        <w:t> </w:t>
      </w:r>
      <w:r w:rsidR="009C48B7" w:rsidRPr="009C48B7">
        <w:rPr>
          <w:b/>
        </w:rPr>
        <w:t xml:space="preserve">BV </w:t>
      </w:r>
      <w:proofErr w:type="spellStart"/>
      <w:r w:rsidRPr="009C48B7">
        <w:rPr>
          <w:b/>
        </w:rPr>
        <w:t>Roubion</w:t>
      </w:r>
      <w:r w:rsidRPr="00F36B57">
        <w:rPr>
          <w:b/>
        </w:rPr>
        <w:t>-Jabron</w:t>
      </w:r>
      <w:proofErr w:type="spellEnd"/>
      <w:r>
        <w:t xml:space="preserve"> </w:t>
      </w:r>
    </w:p>
    <w:p w:rsidR="00F36B57" w:rsidRPr="009C48B7" w:rsidRDefault="00F36B57" w:rsidP="00F36B57">
      <w:pPr>
        <w:rPr>
          <w:b/>
        </w:rPr>
      </w:pPr>
      <w:r>
        <w:t xml:space="preserve">FRDR429a </w:t>
      </w:r>
      <w:r>
        <w:t>« </w:t>
      </w:r>
      <w:r>
        <w:t xml:space="preserve">Le </w:t>
      </w:r>
      <w:proofErr w:type="spellStart"/>
      <w:r>
        <w:t>Jabron</w:t>
      </w:r>
      <w:proofErr w:type="spellEnd"/>
      <w:r>
        <w:t xml:space="preserve"> de </w:t>
      </w:r>
      <w:proofErr w:type="spellStart"/>
      <w:r>
        <w:t>Souspierre</w:t>
      </w:r>
      <w:proofErr w:type="spellEnd"/>
      <w:r>
        <w:t xml:space="preserve"> à sa confluence avec le </w:t>
      </w:r>
      <w:proofErr w:type="spellStart"/>
      <w:r>
        <w:t>Roubion</w:t>
      </w:r>
      <w:proofErr w:type="spellEnd"/>
      <w:r>
        <w:t> »</w:t>
      </w:r>
      <w:r>
        <w:t xml:space="preserve"> </w:t>
      </w:r>
      <w:r>
        <w:t>e</w:t>
      </w:r>
      <w:r>
        <w:t xml:space="preserve">ntre </w:t>
      </w:r>
      <w:proofErr w:type="spellStart"/>
      <w:r>
        <w:t>Souspierre</w:t>
      </w:r>
      <w:proofErr w:type="spellEnd"/>
      <w:r>
        <w:t xml:space="preserve"> et Montélimar</w:t>
      </w:r>
      <w:r>
        <w:t> </w:t>
      </w:r>
      <w:r>
        <w:t xml:space="preserve"> </w:t>
      </w:r>
      <w:r w:rsidR="009C48B7" w:rsidRPr="009C48B7">
        <w:rPr>
          <w:b/>
        </w:rPr>
        <w:t xml:space="preserve">BV </w:t>
      </w:r>
      <w:r w:rsidRPr="009C48B7">
        <w:rPr>
          <w:b/>
        </w:rPr>
        <w:t xml:space="preserve"> </w:t>
      </w:r>
      <w:proofErr w:type="spellStart"/>
      <w:r w:rsidRPr="009C48B7">
        <w:rPr>
          <w:b/>
        </w:rPr>
        <w:t>Jabron</w:t>
      </w:r>
      <w:proofErr w:type="spellEnd"/>
    </w:p>
    <w:p w:rsidR="009C48B7" w:rsidRDefault="009C48B7" w:rsidP="00F36B57"/>
    <w:p w:rsidR="008268A1" w:rsidRDefault="008268A1" w:rsidP="009C48B7"/>
    <w:p w:rsidR="00B848EC" w:rsidRDefault="008268A1" w:rsidP="008268A1">
      <w:pPr>
        <w:rPr>
          <w:rFonts w:cs="Arial"/>
        </w:rPr>
      </w:pPr>
      <w:r w:rsidRPr="008268A1">
        <w:rPr>
          <w:rFonts w:cs="Arial"/>
        </w:rPr>
        <w:t>Le SDAGE Rhône-Méditerranée définit</w:t>
      </w:r>
      <w:r w:rsidR="00B848EC">
        <w:rPr>
          <w:rFonts w:cs="Arial"/>
        </w:rPr>
        <w:t> :</w:t>
      </w:r>
    </w:p>
    <w:p w:rsidR="00B848EC" w:rsidRDefault="00B848EC" w:rsidP="008268A1">
      <w:pPr>
        <w:rPr>
          <w:rFonts w:cs="Arial"/>
        </w:rPr>
      </w:pPr>
    </w:p>
    <w:p w:rsidR="00B848EC" w:rsidRPr="00B848EC" w:rsidRDefault="008268A1" w:rsidP="00B848EC">
      <w:pPr>
        <w:pStyle w:val="Paragraphedeliste"/>
        <w:numPr>
          <w:ilvl w:val="0"/>
          <w:numId w:val="3"/>
        </w:numPr>
      </w:pPr>
      <w:r w:rsidRPr="00B848EC">
        <w:rPr>
          <w:rFonts w:cs="Arial"/>
        </w:rPr>
        <w:t xml:space="preserve"> le bon potentiel écologique comme </w:t>
      </w:r>
      <w:r w:rsidRPr="00B848EC">
        <w:rPr>
          <w:rFonts w:cs="Arial"/>
          <w:b/>
        </w:rPr>
        <w:t>objectif de qualité à atteindre sur le Rhône en 2015.</w:t>
      </w:r>
    </w:p>
    <w:p w:rsidR="00B848EC" w:rsidRDefault="00B848EC" w:rsidP="00B848EC">
      <w:pPr>
        <w:pStyle w:val="Paragraphedeliste"/>
        <w:numPr>
          <w:ilvl w:val="0"/>
          <w:numId w:val="3"/>
        </w:numPr>
      </w:pPr>
      <w:r w:rsidRPr="00B848EC">
        <w:rPr>
          <w:b/>
        </w:rPr>
        <w:t>Bon potentiel écologique en 2021</w:t>
      </w:r>
      <w:r w:rsidRPr="007A1652">
        <w:t xml:space="preserve"> comme objectif de qualité sur le </w:t>
      </w:r>
      <w:proofErr w:type="spellStart"/>
      <w:r w:rsidRPr="007A1652">
        <w:t>Roubion</w:t>
      </w:r>
      <w:proofErr w:type="spellEnd"/>
      <w:r w:rsidRPr="007A1652">
        <w:t xml:space="preserve"> du </w:t>
      </w:r>
      <w:proofErr w:type="spellStart"/>
      <w:r w:rsidRPr="007A1652">
        <w:t>Jabron</w:t>
      </w:r>
      <w:proofErr w:type="spellEnd"/>
      <w:r w:rsidRPr="007A1652">
        <w:t xml:space="preserve"> au Rhône.</w:t>
      </w:r>
    </w:p>
    <w:p w:rsidR="008268A1" w:rsidRDefault="008268A1" w:rsidP="009C48B7"/>
    <w:p w:rsidR="008268A1" w:rsidRDefault="008268A1" w:rsidP="009C48B7"/>
    <w:p w:rsidR="009C48B7" w:rsidRDefault="009C48B7" w:rsidP="009C48B7">
      <w:r>
        <w:t>Une masse</w:t>
      </w:r>
      <w:r>
        <w:t xml:space="preserve"> d’eau </w:t>
      </w:r>
      <w:r>
        <w:t>souterraine</w:t>
      </w:r>
      <w:r>
        <w:t xml:space="preserve">: FR_DO_327 </w:t>
      </w:r>
      <w:r>
        <w:t xml:space="preserve"> « </w:t>
      </w:r>
      <w:r>
        <w:t xml:space="preserve">Alluvions du </w:t>
      </w:r>
      <w:proofErr w:type="spellStart"/>
      <w:r>
        <w:t>Roubion</w:t>
      </w:r>
      <w:proofErr w:type="spellEnd"/>
      <w:r>
        <w:t xml:space="preserve"> et </w:t>
      </w:r>
      <w:proofErr w:type="spellStart"/>
      <w:r>
        <w:t>Jabron</w:t>
      </w:r>
      <w:proofErr w:type="spellEnd"/>
      <w:r>
        <w:t xml:space="preserve"> – </w:t>
      </w:r>
      <w:r>
        <w:t xml:space="preserve">Plaine de </w:t>
      </w:r>
      <w:proofErr w:type="spellStart"/>
      <w:r>
        <w:t>Valdaine</w:t>
      </w:r>
      <w:proofErr w:type="spellEnd"/>
      <w:r>
        <w:t> » en a</w:t>
      </w:r>
      <w:r>
        <w:t xml:space="preserve">val-centre du bassin versant du </w:t>
      </w:r>
      <w:proofErr w:type="spellStart"/>
      <w:r>
        <w:t>Roubion-Jabron</w:t>
      </w:r>
      <w:proofErr w:type="spellEnd"/>
    </w:p>
    <w:p w:rsidR="007C1295" w:rsidRDefault="007C1295">
      <w:pPr>
        <w:spacing w:after="200" w:line="276" w:lineRule="auto"/>
        <w:ind w:left="0" w:right="0"/>
        <w:jc w:val="left"/>
      </w:pPr>
      <w:r>
        <w:br w:type="page"/>
      </w:r>
    </w:p>
    <w:p w:rsidR="009C48B7" w:rsidRDefault="009C48B7" w:rsidP="009C48B7"/>
    <w:p w:rsidR="007C1295" w:rsidRDefault="007C1295" w:rsidP="009C48B7"/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40"/>
          <w:szCs w:val="40"/>
          <w:lang w:val="fr-CA"/>
        </w:rPr>
      </w:pPr>
    </w:p>
    <w:p w:rsidR="007C1295" w:rsidRDefault="007C1295" w:rsidP="007C12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40"/>
          <w:szCs w:val="40"/>
          <w:lang w:val="fr-CA"/>
        </w:rPr>
      </w:pPr>
      <w:r w:rsidRPr="00540B09">
        <w:rPr>
          <w:b/>
          <w:sz w:val="40"/>
          <w:szCs w:val="40"/>
          <w:lang w:val="fr-CA"/>
        </w:rPr>
        <w:t>Annexe 1 </w:t>
      </w:r>
      <w:proofErr w:type="gramStart"/>
      <w:r w:rsidRPr="00540B09">
        <w:rPr>
          <w:b/>
          <w:sz w:val="40"/>
          <w:szCs w:val="40"/>
          <w:lang w:val="fr-CA"/>
        </w:rPr>
        <w:t>:</w:t>
      </w:r>
      <w:proofErr w:type="gramEnd"/>
      <w:r>
        <w:rPr>
          <w:b/>
          <w:sz w:val="40"/>
          <w:szCs w:val="40"/>
          <w:lang w:val="fr-CA"/>
        </w:rPr>
        <w:br/>
      </w:r>
      <w:r w:rsidRPr="00540B09">
        <w:rPr>
          <w:b/>
          <w:sz w:val="40"/>
          <w:szCs w:val="40"/>
          <w:lang w:val="fr-CA"/>
        </w:rPr>
        <w:t>Zones naturelles</w:t>
      </w:r>
    </w:p>
    <w:p w:rsidR="007C1295" w:rsidRPr="00540B09" w:rsidRDefault="007C1295" w:rsidP="007C12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40"/>
          <w:szCs w:val="40"/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  <w:r>
        <w:rPr>
          <w:lang w:val="fr-CA"/>
        </w:rPr>
        <w:br w:type="page"/>
      </w:r>
    </w:p>
    <w:p w:rsidR="007C1295" w:rsidRPr="00540B09" w:rsidRDefault="007C1295" w:rsidP="007C1295">
      <w:pPr>
        <w:pStyle w:val="Puce1"/>
        <w:jc w:val="center"/>
        <w:rPr>
          <w:b/>
        </w:rPr>
      </w:pPr>
      <w:r w:rsidRPr="00540B09">
        <w:rPr>
          <w:b/>
          <w:lang w:val="fr-CA"/>
        </w:rPr>
        <w:lastRenderedPageBreak/>
        <w:t>ZNIEFF II n° 2601 : E</w:t>
      </w:r>
      <w:proofErr w:type="spellStart"/>
      <w:r w:rsidRPr="00540B09">
        <w:rPr>
          <w:b/>
        </w:rPr>
        <w:t>nsemble</w:t>
      </w:r>
      <w:proofErr w:type="spellEnd"/>
      <w:r w:rsidRPr="00540B09">
        <w:rPr>
          <w:b/>
        </w:rPr>
        <w:t xml:space="preserve"> fonctionnel formé par le moyen-Rhône et ses annexes fluviales</w:t>
      </w:r>
    </w:p>
    <w:p w:rsidR="007C1295" w:rsidRDefault="007C1295" w:rsidP="007C1295">
      <w:pPr>
        <w:pStyle w:val="Puce1"/>
        <w:ind w:left="1080"/>
      </w:pPr>
    </w:p>
    <w:p w:rsidR="007C1295" w:rsidRDefault="007C1295" w:rsidP="007C1295">
      <w:pPr>
        <w:pStyle w:val="Puce1"/>
        <w:jc w:val="center"/>
      </w:pP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52D01F" wp14:editId="4C072D26">
                <wp:simplePos x="0" y="0"/>
                <wp:positionH relativeFrom="column">
                  <wp:posOffset>2651760</wp:posOffset>
                </wp:positionH>
                <wp:positionV relativeFrom="paragraph">
                  <wp:posOffset>2705100</wp:posOffset>
                </wp:positionV>
                <wp:extent cx="179705" cy="146050"/>
                <wp:effectExtent l="0" t="0" r="10795" b="25400"/>
                <wp:wrapNone/>
                <wp:docPr id="16" name="Ellips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460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16" o:spid="_x0000_s1026" style="position:absolute;margin-left:208.8pt;margin-top:213pt;width:14.15pt;height:1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tPgcAIAAPEEAAAOAAAAZHJzL2Uyb0RvYy54bWysVNuO2yAQfa/Uf0C8Z22nzs1aZ7WK46rS&#10;tl1p2w8ggGNUDBRInG21/94BJ2nSfamq+gHPcDnMmTnD7d2hk2jPrRNalTi7STHiimom1LbEX7/U&#10;ozlGzhPFiNSKl/iZO3y3fPvmtjcFH+tWS8YtAhDlit6UuPXeFEniaMs74m604QoWG2074sG124RZ&#10;0gN6J5Nxmk6TXltmrKbcOZithkW8jPhNw6n/3DSOeyRLDLH5ONo4bsKYLG9JsbXEtIIewyD/EEVH&#10;hIJLz1AV8QTtrHgF1QlqtdONv6G6S3TTCMojB2CTpX+weWqJ4ZELJMeZc5rc/4Oln/aPFgkGtZti&#10;pEgHNVpLKYzjCGYgPb1xBex6Mo82EHTmQdNvDim9aona8ntrdd9ywiCoLOxPrg4Ex8FRtOk/agbg&#10;ZOd1zNShsV0AhBygQyzI87kg/OARhclstpilE4woLGX5NJ3EgiWkOB021vn3XHcoGCXmQ+QRn+wf&#10;nA/xkOK0K1yndC2kjGWXCvWAuwiwkZqWgoXV6NjtZiUt2hNQTl2n8EV2kIHLbVbvFItoIQfro+2J&#10;kIMNt0sV8IASxHO0Bmn8XKSL9Xw9z0f5eLoe5WlVje7rVT6a1tlsUr2rVqsqewmhZXnRCsa4CtGd&#10;ZJrlfyeDY8MMAjsL9YqFuyZbw/eabHIdRswssDr9I7tY/FDvQTcbzZ6h9lYPfQfvBBittj8w6qHn&#10;Suy+74jlGMkPCvSzyPI8NGl08slsDI69XNlcrhBFAarEHqPBXPmhsXfGim0LN2WxrErfg+YaEcUQ&#10;9DhEdVQq9FVkcHwDQuNe+nHX75dq+QsAAP//AwBQSwMEFAAGAAgAAAAhAI3cW1vgAAAACwEAAA8A&#10;AABkcnMvZG93bnJldi54bWxMj8FOwzAQRO9I/IO1SNyo0ygEGuJUFRKCQzm0oHLdJm4cYa+j2G1S&#10;vp7tCW4z2qfZmXI5OStOegidJwXzWQJCU+2bjloFnx8vd48gQkRq0HrSCs46wLK6viqxaPxIG33a&#10;xlZwCIUCFZgY+0LKUBvtMMx8r4lvBz84jGyHVjYDjhzurEyTJJcOO+IPBnv9bHT9vT06Bbv1z/vr&#10;wRppUtycd+5tXPuvlVK3N9PqCUTUU/yD4VKfq0PFnfb+SE0QVkE2f8gZZZHmPIqJLLtfgNhfxCIB&#10;WZXy/4bqFwAA//8DAFBLAQItABQABgAIAAAAIQC2gziS/gAAAOEBAAATAAAAAAAAAAAAAAAAAAAA&#10;AABbQ29udGVudF9UeXBlc10ueG1sUEsBAi0AFAAGAAgAAAAhADj9If/WAAAAlAEAAAsAAAAAAAAA&#10;AAAAAAAALwEAAF9yZWxzLy5yZWxzUEsBAi0AFAAGAAgAAAAhAJfm0+BwAgAA8QQAAA4AAAAAAAAA&#10;AAAAAAAALgIAAGRycy9lMm9Eb2MueG1sUEsBAi0AFAAGAAgAAAAhAI3cW1vgAAAACwEAAA8AAAAA&#10;AAAAAAAAAAAAygQAAGRycy9kb3ducmV2LnhtbFBLBQYAAAAABAAEAPMAAADXBQAAAAA=&#10;" filled="f" strokecolor="red" strokeweight="1.5pt"/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5BD642" wp14:editId="40377872">
                <wp:simplePos x="0" y="0"/>
                <wp:positionH relativeFrom="column">
                  <wp:posOffset>3046730</wp:posOffset>
                </wp:positionH>
                <wp:positionV relativeFrom="paragraph">
                  <wp:posOffset>2684780</wp:posOffset>
                </wp:positionV>
                <wp:extent cx="1394460" cy="297180"/>
                <wp:effectExtent l="0" t="0" r="0" b="7620"/>
                <wp:wrapNone/>
                <wp:docPr id="17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1295" w:rsidRPr="00DD5E16" w:rsidRDefault="007C1295" w:rsidP="007C1295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DD5E16">
                              <w:rPr>
                                <w:b/>
                                <w:color w:val="FF0000"/>
                              </w:rPr>
                              <w:t>Montélimar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7" o:spid="_x0000_s1026" type="#_x0000_t202" style="position:absolute;left:0;text-align:left;margin-left:239.9pt;margin-top:211.4pt;width:109.8pt;height:2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ivtwAIAAMAFAAAOAAAAZHJzL2Uyb0RvYy54bWysVEtvnDAQvlfqf7B8Jzzq3QUUNkqWpaqU&#10;PqS0l968YBarYFPbu5BW/e8dm30luVRROSDbM/5mvpnPc30zdi3aM6W5FBkOrwKMmChlxcU2w9++&#10;Fl6MkTZUVLSVgmX4kWl8s3z75nroUxbJRrYVUwhAhE6HPsONMX3q+7psWEf1leyZAGMtVUcNbNXW&#10;rxQdAL1r/SgI5v4gVdUrWTKt4TSfjHjp8OualeZzXWtmUJthyM24v3L/jf37y2uabhXtG14e0qCv&#10;yKKjXEDQE1RODUU7xV9AdbxUUsvaXJWy82Vd85I5DsAmDJ6xeWhozxwXKI7uT2XS/w+2/LT/ohCv&#10;oHcLjATtoEffoVOoYsiw0TAE51Ckodcp+D704G3GOznCBUdY9/ey/KGRkKuGii27VUoODaMVJBna&#10;m/7F1QlHW5DN8FFWEIzujHRAY606W0GoCQJ0aNbjqUGQCCptyHcJIXMwlWCLkkUYuw76ND3e7pU2&#10;75nskF1kWIEAHDrd32tjs6Hp0cUGE7LgbetE0IonB+A4nUBsuGptNgvX099JkKzjdUw8Es3XHgny&#10;3LstVsSbF+Filr/LV6s8/GPjhiRteFUxYcMc9RWSf+vfQemTMk4K07LllYWzKWm13axahfYU9F24&#10;z9UcLGc3/2kargjA5RmlMCLBXZR4xTxeeKQgMy9ZBLEXhMldMg9IQvLiKaV7DjKZXi4EeC0lNGQ4&#10;mUWzSUznpJ9xC9z3khtNO25ggrS8y3B8cqKpleBaVK61hvJ2Wl+UwqZ/LgW0+9hoJ1ir0UmtZtyM&#10;gGJVvJHVI0hXSVAWiBDGHiwaqX5hNMAIybD+uaOKYdR+ECD/JCTEzhy3IbNFBBt1adlcWqgoASrD&#10;BqNpuTLTnNr1im8biDQ9OCFv4cnU3Kn5nNXhocGYcKQOI83Oocu98zoP3uVfAAAA//8DAFBLAwQU&#10;AAYACAAAACEARrCptt0AAAALAQAADwAAAGRycy9kb3ducmV2LnhtbEyPQU/DMAyF70j8h8hI3FhC&#10;VQopTScE4gpiwKTdssZrKxqnarK1/HvMCW7Pfk/Pn6v14gdxwin2gQxcrxQIpCa4nloDH+/PV3cg&#10;YrLk7BAIDXxjhHV9flbZ0oWZ3vC0Sa3gEoqlNdClNJZSxqZDb+MqjEjsHcLkbeJxaqWb7MzlfpCZ&#10;UoX0tie+0NkRHztsvjZHb+Dz5bDb5uq1ffI34xwWJclraczlxfJwDyLhkv7C8IvP6FAz0z4cyUUx&#10;GMhvNaMnFlnGghOF1jmIPW8KXYCsK/n/h/oHAAD//wMAUEsBAi0AFAAGAAgAAAAhALaDOJL+AAAA&#10;4QEAABMAAAAAAAAAAAAAAAAAAAAAAFtDb250ZW50X1R5cGVzXS54bWxQSwECLQAUAAYACAAAACEA&#10;OP0h/9YAAACUAQAACwAAAAAAAAAAAAAAAAAvAQAAX3JlbHMvLnJlbHNQSwECLQAUAAYACAAAACEA&#10;7kor7cACAADABQAADgAAAAAAAAAAAAAAAAAuAgAAZHJzL2Uyb0RvYy54bWxQSwECLQAUAAYACAAA&#10;ACEARrCptt0AAAALAQAADwAAAAAAAAAAAAAAAAAaBQAAZHJzL2Rvd25yZXYueG1sUEsFBgAAAAAE&#10;AAQA8wAAACQGAAAAAA==&#10;" filled="f" stroked="f">
                <v:textbox>
                  <w:txbxContent>
                    <w:p w:rsidR="007C1295" w:rsidRPr="00DD5E16" w:rsidRDefault="007C1295" w:rsidP="007C1295">
                      <w:pPr>
                        <w:rPr>
                          <w:b/>
                          <w:color w:val="FF0000"/>
                        </w:rPr>
                      </w:pPr>
                      <w:r w:rsidRPr="00DD5E16">
                        <w:rPr>
                          <w:b/>
                          <w:color w:val="FF0000"/>
                        </w:rPr>
                        <w:t>Montélimar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napToGrid/>
        </w:rPr>
        <w:drawing>
          <wp:inline distT="0" distB="0" distL="0" distR="0" wp14:anchorId="2B14786B" wp14:editId="4B5C73E4">
            <wp:extent cx="4978400" cy="353283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35" cy="353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295" w:rsidRPr="00540B09" w:rsidRDefault="007C1295" w:rsidP="007C1295">
      <w:pPr>
        <w:pStyle w:val="Puce1"/>
        <w:rPr>
          <w:b/>
          <w:lang w:val="fr-CA"/>
        </w:rPr>
      </w:pPr>
    </w:p>
    <w:p w:rsidR="007C1295" w:rsidRPr="00540B09" w:rsidRDefault="007C1295" w:rsidP="007C1295">
      <w:pPr>
        <w:pStyle w:val="Puce1"/>
        <w:jc w:val="center"/>
        <w:rPr>
          <w:b/>
          <w:lang w:val="fr-CA"/>
        </w:rPr>
      </w:pPr>
      <w:r w:rsidRPr="00540B09">
        <w:rPr>
          <w:b/>
          <w:lang w:val="fr-CA"/>
        </w:rPr>
        <w:t>ZNIEFF II n° 26</w:t>
      </w:r>
      <w:r>
        <w:rPr>
          <w:b/>
          <w:lang w:val="fr-CA"/>
        </w:rPr>
        <w:t>15</w:t>
      </w:r>
      <w:r w:rsidRPr="00540B09">
        <w:rPr>
          <w:b/>
          <w:lang w:val="fr-CA"/>
        </w:rPr>
        <w:t xml:space="preserve"> : </w:t>
      </w:r>
      <w:r>
        <w:rPr>
          <w:b/>
          <w:lang w:val="fr-CA"/>
        </w:rPr>
        <w:t>E</w:t>
      </w:r>
      <w:r w:rsidRPr="00540B09">
        <w:rPr>
          <w:b/>
          <w:lang w:val="fr-CA"/>
        </w:rPr>
        <w:t xml:space="preserve">nsemble fonctionnel du </w:t>
      </w:r>
      <w:proofErr w:type="spellStart"/>
      <w:r w:rsidRPr="00540B09">
        <w:rPr>
          <w:b/>
          <w:lang w:val="fr-CA"/>
        </w:rPr>
        <w:t>Roubion</w:t>
      </w:r>
      <w:proofErr w:type="spellEnd"/>
    </w:p>
    <w:p w:rsidR="007C1295" w:rsidRDefault="007C1295" w:rsidP="007C1295">
      <w:pPr>
        <w:pStyle w:val="Puce1"/>
        <w:ind w:left="1440" w:hanging="360"/>
      </w:pPr>
    </w:p>
    <w:p w:rsidR="007C1295" w:rsidRDefault="007C1295" w:rsidP="007C1295">
      <w:pPr>
        <w:pStyle w:val="Puce1"/>
        <w:jc w:val="center"/>
      </w:pP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4D6D58F" wp14:editId="30CB9FB9">
                <wp:simplePos x="0" y="0"/>
                <wp:positionH relativeFrom="column">
                  <wp:posOffset>1548765</wp:posOffset>
                </wp:positionH>
                <wp:positionV relativeFrom="paragraph">
                  <wp:posOffset>1787525</wp:posOffset>
                </wp:positionV>
                <wp:extent cx="1363980" cy="342900"/>
                <wp:effectExtent l="0" t="0" r="0" b="0"/>
                <wp:wrapNone/>
                <wp:docPr id="14" name="Zone de text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398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1295" w:rsidRPr="00DD5E16" w:rsidRDefault="007C1295" w:rsidP="007C1295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DD5E16">
                              <w:rPr>
                                <w:b/>
                                <w:color w:val="FF0000"/>
                              </w:rPr>
                              <w:t>Montélimar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4" o:spid="_x0000_s1027" type="#_x0000_t202" style="position:absolute;left:0;text-align:left;margin-left:121.95pt;margin-top:140.75pt;width:107.4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KoqwgIAAMcFAAAOAAAAZHJzL2Uyb0RvYy54bWysVMlu2zAQvRfoPxC8K1pM25IQOUgsqyiQ&#10;LkDaS2+0RFlEJVIlactJ0X/vkPKW5FIE5YEgOcM325u5vtl3LdoxpbkUGQ6vAoyYKGXFxSbD378V&#10;XoyRNlRUtJWCZfiRaXyzeP/ueuhTFslGthVTCECEToc+w40xfer7umxYR/WV7JkAYS1VRw1c1cav&#10;FB0AvWv9KAhm/iBV1StZMq3hNR+FeOHw65qV5ktda2ZQm2HwzbhduX1td39xTdONon3Dy4Mb9A1e&#10;dJQLMHqCyqmhaKv4K6iOl0pqWZurUna+rGteMhcDRBMGL6J5aGjPXCyQHN2f0qT/H2z5efdVIV5B&#10;7QhGgnZQox9QKVQxZNjeMATvkKSh1ynoPvSgbfZ3cg8fXMC6v5flT42EXDZUbNitUnJoGK3AydD+&#10;9C++jjjagqyHT7ICY3RrpAPa16qzGYScIECHYj2eCgSOoNKanMwmSQyiEmQTEiWBq6BP0+PvXmnz&#10;gckO2UOGFRDAodPdvTbWG5oeVawxIQveto4ErXj2AIrjC9iGr1ZmvXA1/Z0EySpexcQj0WzlkSDP&#10;vdtiSbxZEc6n+SRfLvPwj7UbkrThVcWENXPkV0j+rX4Hpo/MODFMy5ZXFs66pNVmvWwV2lHgd+GW&#10;yzlIzmr+czdcEiCWFyGFEQnuosQrZvHcIwWZesk8iL0gTO6SWUASkhfPQ7rnQJOxc8HAW0NCQ4aT&#10;aTQdyXR2+kVsgVuvY6Npxw1MkJZ3GY5PSjS1FFyJypXWUN6O54tUWPfPqYByHwvtCGs5OrLV7Nf7&#10;sUGOfbCW1SMwWEkgGHARph8cGqmeMBpgkmRY/9pSxTBqPwrogiQkxI4edyHTeQQXdSlZX0qoKAEq&#10;wwaj8bg047ja9opvGrA09p2Qt9A5NXekti02enXoN5gWLrbDZLPj6PLutM7zd/EXAAD//wMAUEsD&#10;BBQABgAIAAAAIQDu43y23wAAAAsBAAAPAAAAZHJzL2Rvd25yZXYueG1sTI/BTsMwDIbvSLxDZCRu&#10;LNnaQleaTgjEFcRgk7hljddWNE7VZGt5e8wJbrb86ff3l5vZ9eKMY+g8aVguFAik2tuOGg0f7883&#10;OYgQDVnTe0IN3xhgU11elKawfqI3PG9jIziEQmE0tDEOhZShbtGZsPADEt+OfnQm8jo20o5m4nDX&#10;y5VSt9KZjvhDawZ8bLH+2p6cht3L8XOfqtfmyWXD5Gclya2l1tdX88M9iIhz/IPhV5/VoWKngz+R&#10;DaLXsEqTNaM85MsMBBNplt+BOGhIkiwDWZXyf4fqBwAA//8DAFBLAQItABQABgAIAAAAIQC2gziS&#10;/gAAAOEBAAATAAAAAAAAAAAAAAAAAAAAAABbQ29udGVudF9UeXBlc10ueG1sUEsBAi0AFAAGAAgA&#10;AAAhADj9If/WAAAAlAEAAAsAAAAAAAAAAAAAAAAALwEAAF9yZWxzLy5yZWxzUEsBAi0AFAAGAAgA&#10;AAAhAPCAqirCAgAAxwUAAA4AAAAAAAAAAAAAAAAALgIAAGRycy9lMm9Eb2MueG1sUEsBAi0AFAAG&#10;AAgAAAAhAO7jfLbfAAAACwEAAA8AAAAAAAAAAAAAAAAAHAUAAGRycy9kb3ducmV2LnhtbFBLBQYA&#10;AAAABAAEAPMAAAAoBgAAAAA=&#10;" filled="f" stroked="f">
                <v:textbox>
                  <w:txbxContent>
                    <w:p w:rsidR="007C1295" w:rsidRPr="00DD5E16" w:rsidRDefault="007C1295" w:rsidP="007C1295">
                      <w:pPr>
                        <w:rPr>
                          <w:b/>
                          <w:color w:val="FF0000"/>
                        </w:rPr>
                      </w:pPr>
                      <w:r w:rsidRPr="00DD5E16">
                        <w:rPr>
                          <w:b/>
                          <w:color w:val="FF0000"/>
                        </w:rPr>
                        <w:t>Montélimar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BB4EB5" wp14:editId="42C728B5">
                <wp:simplePos x="0" y="0"/>
                <wp:positionH relativeFrom="column">
                  <wp:posOffset>568960</wp:posOffset>
                </wp:positionH>
                <wp:positionV relativeFrom="paragraph">
                  <wp:posOffset>1108710</wp:posOffset>
                </wp:positionV>
                <wp:extent cx="1257300" cy="1371600"/>
                <wp:effectExtent l="0" t="0" r="19050" b="19050"/>
                <wp:wrapNone/>
                <wp:docPr id="15" name="Ellips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3716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15" o:spid="_x0000_s1026" style="position:absolute;margin-left:44.8pt;margin-top:87.3pt;width:99pt;height:10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cr5cgIAAPMEAAAOAAAAZHJzL2Uyb0RvYy54bWysVF9v2yAQf5+074B4T22nTtJYdaoqjqdJ&#10;3Vap2wcggGM0DAxInG7ad9+BnaxZX6ZpfsB3cPzufveH27tjJ9GBWye0KnF2lWLEFdVMqF2Jv3yu&#10;JzcYOU8UI1IrXuJn7vDd6u2b294UfKpbLRm3CECUK3pT4tZ7UySJoy3viLvShis4bLTtiAfV7hJm&#10;SQ/onUymaTpPem2ZsZpy52C3Gg7xKuI3Daf+U9M47pEsMcTm42rjug1rsrolxc4S0wo6hkH+IYqO&#10;CAVOz1AV8QTtrXgF1QlqtdONv6K6S3TTCMojB2CTpX+weWqJ4ZELJMeZc5rc/4OlHw+PFgkGtZth&#10;pEgHNdpIKYzjCHYgPb1xBVg9mUcbCDrzoOlXh5Ret0Tt+L21um85YRBUFuyTiwtBcXAVbfsPmgE4&#10;2XsdM3VsbBcAIQfoGAvyfC4IP3pEYTObzhbXKdSNwll2vcjmoAQfpDhdN9b5d1x3KAgl5kPs0QM5&#10;PDg/WJ+sgkOlayEl7JNCKtQD8DKdpfGG01KwcBqZ2t12LS06EOiduk7hG31fmFm9VyyihSxsRtkT&#10;IQcZYpUq4AEpiGeUhub4sUyXm5vNTT7Jp/PNJE+ranJfr/PJvM4Ws+q6Wq+r7GcILcuLVjDGVYju&#10;1KhZ/neNMI7M0GLnVr1g4S7J1vC9JptchhHrAKxO/8gulj9UfOicrWbPUH2rh8mDlwKEVtvvGPUw&#10;dSV23/bEcozkewUdtMzyPIxpVPLZYgqKfXmyfXlCFAWoEnuMBnHth9HeGyt2LXjKYlmVvoeua0Rs&#10;htCRQ1Rjr8JkRQbjKxBG96UerX6/VatfAAAA//8DAFBLAwQUAAYACAAAACEAwXvGa+AAAAAKAQAA&#10;DwAAAGRycy9kb3ducmV2LnhtbEyPQU/DMAyF70j8h8hI3FhKQV1Xmk4TEoLDOGygcc0ar6lonKrJ&#10;1o5fjzmN27Pf0/Pncjm5TpxwCK0nBfezBARS7U1LjYLPj5e7HESImozuPKGCMwZYVtdXpS6MH2mD&#10;p21sBJdQKLQCG2NfSBlqi06Hme+R2Dv4wenI49BIM+iRy10n0yTJpNMt8QWre3y2WH9vj07Bbv3z&#10;/nrorLSp3px37m1c+6+VUrc30+oJRMQpXsLwh8/oUDHT3h/JBNEpyBcZJ3k/f2TBgTSfs9greFgk&#10;GciqlP9fqH4BAAD//wMAUEsBAi0AFAAGAAgAAAAhALaDOJL+AAAA4QEAABMAAAAAAAAAAAAAAAAA&#10;AAAAAFtDb250ZW50X1R5cGVzXS54bWxQSwECLQAUAAYACAAAACEAOP0h/9YAAACUAQAACwAAAAAA&#10;AAAAAAAAAAAvAQAAX3JlbHMvLnJlbHNQSwECLQAUAAYACAAAACEAcQ3K+XICAADzBAAADgAAAAAA&#10;AAAAAAAAAAAuAgAAZHJzL2Uyb0RvYy54bWxQSwECLQAUAAYACAAAACEAwXvGa+AAAAAKAQAADwAA&#10;AAAAAAAAAAAAAADMBAAAZHJzL2Rvd25yZXYueG1sUEsFBgAAAAAEAAQA8wAAANkFAAAAAA==&#10;" filled="f" strokecolor="red" strokeweight="1.5pt"/>
            </w:pict>
          </mc:Fallback>
        </mc:AlternateContent>
      </w:r>
      <w:r>
        <w:rPr>
          <w:noProof/>
          <w:snapToGrid/>
        </w:rPr>
        <w:drawing>
          <wp:inline distT="0" distB="0" distL="0" distR="0" wp14:anchorId="6D716F02" wp14:editId="33BC95F7">
            <wp:extent cx="4936066" cy="3478950"/>
            <wp:effectExtent l="0" t="0" r="0" b="762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616" cy="348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C1295" w:rsidRDefault="007C1295" w:rsidP="007C1295">
      <w:pPr>
        <w:pStyle w:val="Puce1"/>
        <w:jc w:val="center"/>
      </w:pPr>
      <w:r>
        <w:rPr>
          <w:b/>
          <w:lang w:val="fr-CA"/>
        </w:rPr>
        <w:lastRenderedPageBreak/>
        <w:t xml:space="preserve">ZNIEFF I </w:t>
      </w:r>
      <w:r w:rsidRPr="00540B09">
        <w:rPr>
          <w:b/>
          <w:lang w:val="fr-CA"/>
        </w:rPr>
        <w:t>n° 26</w:t>
      </w:r>
      <w:r>
        <w:rPr>
          <w:b/>
          <w:lang w:val="fr-CA"/>
        </w:rPr>
        <w:t>000028</w:t>
      </w:r>
      <w:r w:rsidRPr="00540B09">
        <w:rPr>
          <w:b/>
          <w:lang w:val="fr-CA"/>
        </w:rPr>
        <w:t xml:space="preserve"> : </w:t>
      </w:r>
      <w:r w:rsidRPr="00C31B47">
        <w:rPr>
          <w:b/>
          <w:lang w:val="fr-CA"/>
        </w:rPr>
        <w:t xml:space="preserve">Le </w:t>
      </w:r>
      <w:proofErr w:type="spellStart"/>
      <w:r w:rsidRPr="00C31B47">
        <w:rPr>
          <w:b/>
          <w:lang w:val="fr-CA"/>
        </w:rPr>
        <w:t>Jabron</w:t>
      </w:r>
      <w:proofErr w:type="spellEnd"/>
    </w:p>
    <w:p w:rsidR="007C1295" w:rsidRDefault="007C1295" w:rsidP="007C1295">
      <w:pPr>
        <w:pStyle w:val="Puce1"/>
      </w:pPr>
    </w:p>
    <w:p w:rsidR="007C1295" w:rsidRDefault="007C1295" w:rsidP="007C1295">
      <w:pPr>
        <w:pStyle w:val="Puce1"/>
        <w:jc w:val="center"/>
      </w:pPr>
      <w:r>
        <w:rPr>
          <w:noProof/>
          <w:snapToGrid/>
        </w:rPr>
        <w:drawing>
          <wp:inline distT="0" distB="0" distL="0" distR="0" wp14:anchorId="64D1F055" wp14:editId="64FDD148">
            <wp:extent cx="5027562" cy="3522134"/>
            <wp:effectExtent l="0" t="0" r="1905" b="254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070" cy="3525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295" w:rsidRPr="00C31B47" w:rsidRDefault="007C1295" w:rsidP="007C1295">
      <w:pPr>
        <w:pStyle w:val="Puce1"/>
        <w:jc w:val="center"/>
        <w:rPr>
          <w:b/>
          <w:lang w:val="fr-CA"/>
        </w:rPr>
      </w:pPr>
    </w:p>
    <w:p w:rsidR="007C1295" w:rsidRDefault="007C1295" w:rsidP="007C1295">
      <w:pPr>
        <w:pStyle w:val="Puce1"/>
        <w:jc w:val="center"/>
        <w:rPr>
          <w:b/>
          <w:lang w:val="fr-CA"/>
        </w:rPr>
      </w:pPr>
      <w:r>
        <w:rPr>
          <w:b/>
          <w:lang w:val="fr-CA"/>
        </w:rPr>
        <w:t xml:space="preserve">ZNIEFF I </w:t>
      </w:r>
      <w:r w:rsidRPr="00540B09">
        <w:rPr>
          <w:b/>
          <w:lang w:val="fr-CA"/>
        </w:rPr>
        <w:t>n° 26</w:t>
      </w:r>
      <w:r>
        <w:rPr>
          <w:b/>
          <w:lang w:val="fr-CA"/>
        </w:rPr>
        <w:t>010011 : L</w:t>
      </w:r>
      <w:r w:rsidRPr="00C31B47">
        <w:rPr>
          <w:b/>
          <w:lang w:val="fr-CA"/>
        </w:rPr>
        <w:t xml:space="preserve">e delta du </w:t>
      </w:r>
      <w:proofErr w:type="spellStart"/>
      <w:r w:rsidRPr="00C31B47">
        <w:rPr>
          <w:b/>
          <w:lang w:val="fr-CA"/>
        </w:rPr>
        <w:t>Roubion</w:t>
      </w:r>
      <w:proofErr w:type="spellEnd"/>
      <w:r w:rsidRPr="00C31B47">
        <w:rPr>
          <w:b/>
          <w:lang w:val="fr-CA"/>
        </w:rPr>
        <w:t xml:space="preserve"> et vieux Rhône à Rochemaure</w:t>
      </w:r>
    </w:p>
    <w:p w:rsidR="007C1295" w:rsidRDefault="007C1295" w:rsidP="007C1295">
      <w:pPr>
        <w:pStyle w:val="Puce1"/>
        <w:jc w:val="center"/>
        <w:rPr>
          <w:b/>
          <w:lang w:val="fr-CA"/>
        </w:rPr>
      </w:pPr>
    </w:p>
    <w:p w:rsidR="007C1295" w:rsidRDefault="007C1295" w:rsidP="007C1295">
      <w:pPr>
        <w:pStyle w:val="Puce1"/>
        <w:jc w:val="center"/>
        <w:rPr>
          <w:b/>
          <w:lang w:val="fr-CA"/>
        </w:rPr>
      </w:pPr>
      <w:r>
        <w:rPr>
          <w:b/>
          <w:noProof/>
          <w:snapToGrid/>
        </w:rPr>
        <w:drawing>
          <wp:inline distT="0" distB="0" distL="0" distR="0" wp14:anchorId="7852A047" wp14:editId="14DBBDEE">
            <wp:extent cx="5012266" cy="3497259"/>
            <wp:effectExtent l="0" t="0" r="0" b="825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840" cy="349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lang w:val="fr-CA"/>
        </w:rPr>
        <w:br w:type="page"/>
      </w:r>
    </w:p>
    <w:p w:rsidR="007C1295" w:rsidRDefault="007C1295" w:rsidP="007C1295">
      <w:pPr>
        <w:pStyle w:val="Puce1"/>
        <w:jc w:val="center"/>
        <w:rPr>
          <w:b/>
          <w:lang w:val="fr-CA"/>
        </w:rPr>
      </w:pPr>
      <w:r>
        <w:rPr>
          <w:b/>
          <w:lang w:val="fr-CA"/>
        </w:rPr>
        <w:lastRenderedPageBreak/>
        <w:t xml:space="preserve">ZNIEFF I </w:t>
      </w:r>
      <w:r w:rsidRPr="00540B09">
        <w:rPr>
          <w:b/>
          <w:lang w:val="fr-CA"/>
        </w:rPr>
        <w:t>n° 26</w:t>
      </w:r>
      <w:r>
        <w:rPr>
          <w:b/>
          <w:lang w:val="fr-CA"/>
        </w:rPr>
        <w:t xml:space="preserve">010010 : </w:t>
      </w:r>
      <w:proofErr w:type="spellStart"/>
      <w:r w:rsidRPr="00C31B47">
        <w:rPr>
          <w:b/>
          <w:lang w:val="fr-CA"/>
        </w:rPr>
        <w:t>Ecluse</w:t>
      </w:r>
      <w:proofErr w:type="spellEnd"/>
      <w:r w:rsidRPr="00C31B47">
        <w:rPr>
          <w:b/>
          <w:lang w:val="fr-CA"/>
        </w:rPr>
        <w:t xml:space="preserve"> de Châteauneuf, îles et contre-canal du Rhône</w:t>
      </w:r>
    </w:p>
    <w:p w:rsidR="007C1295" w:rsidRDefault="007C1295" w:rsidP="007C1295">
      <w:pPr>
        <w:pStyle w:val="Puce1"/>
        <w:rPr>
          <w:b/>
          <w:lang w:val="fr-CA"/>
        </w:rPr>
      </w:pPr>
    </w:p>
    <w:p w:rsidR="007C1295" w:rsidRDefault="007C1295" w:rsidP="007C1295">
      <w:pPr>
        <w:pStyle w:val="Puce1"/>
        <w:jc w:val="center"/>
        <w:rPr>
          <w:b/>
        </w:rPr>
      </w:pPr>
      <w:r>
        <w:rPr>
          <w:noProof/>
          <w:snapToGrid/>
        </w:rPr>
        <w:drawing>
          <wp:inline distT="0" distB="0" distL="0" distR="0" wp14:anchorId="4D1209C9" wp14:editId="480E31F2">
            <wp:extent cx="3505200" cy="4252633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780" cy="425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295" w:rsidRDefault="007C1295" w:rsidP="007C1295">
      <w:pPr>
        <w:pStyle w:val="Puce1"/>
        <w:jc w:val="center"/>
        <w:rPr>
          <w:b/>
        </w:rPr>
      </w:pPr>
    </w:p>
    <w:p w:rsidR="007C1295" w:rsidRDefault="007C1295" w:rsidP="007C1295">
      <w:pPr>
        <w:pStyle w:val="Puce1"/>
        <w:jc w:val="center"/>
      </w:pPr>
      <w:r>
        <w:rPr>
          <w:b/>
          <w:lang w:val="fr-CA"/>
        </w:rPr>
        <w:t xml:space="preserve">ZNIEFF I </w:t>
      </w:r>
      <w:r w:rsidRPr="00540B09">
        <w:rPr>
          <w:b/>
          <w:lang w:val="fr-CA"/>
        </w:rPr>
        <w:t>n° 26</w:t>
      </w:r>
      <w:r>
        <w:rPr>
          <w:b/>
          <w:lang w:val="fr-CA"/>
        </w:rPr>
        <w:t xml:space="preserve">150002 : </w:t>
      </w:r>
      <w:r w:rsidRPr="00C31B47">
        <w:rPr>
          <w:b/>
          <w:lang w:val="fr-CA"/>
        </w:rPr>
        <w:t xml:space="preserve">Ripisylve et lit du </w:t>
      </w:r>
      <w:proofErr w:type="spellStart"/>
      <w:r w:rsidRPr="00C31B47">
        <w:rPr>
          <w:b/>
          <w:lang w:val="fr-CA"/>
        </w:rPr>
        <w:t>Roubion</w:t>
      </w:r>
      <w:proofErr w:type="spellEnd"/>
    </w:p>
    <w:p w:rsidR="007C1295" w:rsidRPr="00184865" w:rsidRDefault="007C1295" w:rsidP="007C1295">
      <w:pPr>
        <w:pStyle w:val="Puce1"/>
      </w:pPr>
    </w:p>
    <w:p w:rsidR="007C1295" w:rsidRPr="00764B78" w:rsidRDefault="007C1295" w:rsidP="007C1295">
      <w:pPr>
        <w:pStyle w:val="Puce1"/>
        <w:jc w:val="center"/>
        <w:rPr>
          <w:b/>
        </w:rPr>
      </w:pPr>
      <w:r>
        <w:rPr>
          <w:noProof/>
          <w:snapToGrid/>
        </w:rPr>
        <w:drawing>
          <wp:inline distT="0" distB="0" distL="0" distR="0" wp14:anchorId="639EE728" wp14:editId="6216C5FE">
            <wp:extent cx="4236041" cy="269240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371" cy="2693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295" w:rsidRDefault="007C1295" w:rsidP="007C1295">
      <w:r>
        <w:rPr>
          <w:b/>
          <w:snapToGrid w:val="0"/>
          <w:lang w:val="fr-CA"/>
        </w:rPr>
        <w:br w:type="page"/>
      </w:r>
    </w:p>
    <w:p w:rsidR="007C1295" w:rsidRDefault="007C1295" w:rsidP="007C1295"/>
    <w:p w:rsidR="007C1295" w:rsidRDefault="007C1295" w:rsidP="007C1295"/>
    <w:p w:rsidR="007C1295" w:rsidRDefault="007C1295" w:rsidP="007C1295"/>
    <w:p w:rsidR="007C1295" w:rsidRDefault="007C1295" w:rsidP="007C1295"/>
    <w:p w:rsidR="007C1295" w:rsidRDefault="007C1295" w:rsidP="007C1295"/>
    <w:p w:rsidR="007C1295" w:rsidRDefault="007C1295" w:rsidP="007C1295"/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40"/>
          <w:szCs w:val="40"/>
          <w:lang w:val="fr-CA"/>
        </w:rPr>
      </w:pPr>
    </w:p>
    <w:p w:rsidR="007C1295" w:rsidRDefault="007C1295" w:rsidP="007C12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40"/>
          <w:szCs w:val="40"/>
          <w:lang w:val="fr-CA"/>
        </w:rPr>
      </w:pPr>
      <w:r w:rsidRPr="00540B09">
        <w:rPr>
          <w:b/>
          <w:sz w:val="40"/>
          <w:szCs w:val="40"/>
          <w:lang w:val="fr-CA"/>
        </w:rPr>
        <w:t xml:space="preserve">Annexe </w:t>
      </w:r>
      <w:r>
        <w:rPr>
          <w:b/>
          <w:sz w:val="40"/>
          <w:szCs w:val="40"/>
          <w:lang w:val="fr-CA"/>
        </w:rPr>
        <w:t>2</w:t>
      </w:r>
      <w:r w:rsidRPr="00540B09">
        <w:rPr>
          <w:b/>
          <w:sz w:val="40"/>
          <w:szCs w:val="40"/>
          <w:lang w:val="fr-CA"/>
        </w:rPr>
        <w:t> </w:t>
      </w:r>
      <w:proofErr w:type="gramStart"/>
      <w:r w:rsidRPr="00540B09">
        <w:rPr>
          <w:b/>
          <w:sz w:val="40"/>
          <w:szCs w:val="40"/>
          <w:lang w:val="fr-CA"/>
        </w:rPr>
        <w:t>:</w:t>
      </w:r>
      <w:proofErr w:type="gramEnd"/>
      <w:r>
        <w:rPr>
          <w:b/>
          <w:sz w:val="40"/>
          <w:szCs w:val="40"/>
          <w:lang w:val="fr-CA"/>
        </w:rPr>
        <w:br/>
      </w:r>
      <w:r w:rsidRPr="009E5D12">
        <w:rPr>
          <w:b/>
          <w:sz w:val="40"/>
          <w:szCs w:val="40"/>
          <w:lang w:val="fr-CA"/>
        </w:rPr>
        <w:t>Plan des Surfaces Submersibles</w:t>
      </w:r>
    </w:p>
    <w:p w:rsidR="007C1295" w:rsidRPr="00540B09" w:rsidRDefault="007C1295" w:rsidP="007C12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40"/>
          <w:szCs w:val="40"/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</w:p>
    <w:p w:rsidR="007C1295" w:rsidRDefault="007C1295" w:rsidP="007C1295">
      <w:pPr>
        <w:rPr>
          <w:lang w:val="fr-CA"/>
        </w:rPr>
      </w:pPr>
      <w:r>
        <w:rPr>
          <w:rFonts w:cs="Tahoma"/>
          <w:noProof/>
        </w:rPr>
        <w:lastRenderedPageBreak/>
        <w:drawing>
          <wp:inline distT="0" distB="0" distL="0" distR="0" wp14:anchorId="1EB680A9" wp14:editId="5A728FA3">
            <wp:extent cx="5935980" cy="8221980"/>
            <wp:effectExtent l="0" t="0" r="7620" b="762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22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295" w:rsidRDefault="007C1295" w:rsidP="007C1295">
      <w:pPr>
        <w:rPr>
          <w:lang w:val="fr-CA"/>
        </w:rPr>
      </w:pPr>
    </w:p>
    <w:p w:rsidR="007C1295" w:rsidRDefault="007C1295" w:rsidP="009C48B7"/>
    <w:sectPr w:rsidR="007C1295" w:rsidSect="007C1295">
      <w:type w:val="evenPage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MT">
    <w:altName w:val="Segoe UI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9C426B"/>
    <w:multiLevelType w:val="hybridMultilevel"/>
    <w:tmpl w:val="68DA0CEC"/>
    <w:lvl w:ilvl="0" w:tplc="EEA6E5B2">
      <w:start w:val="3"/>
      <w:numFmt w:val="bullet"/>
      <w:lvlText w:val="-"/>
      <w:lvlJc w:val="left"/>
      <w:pPr>
        <w:ind w:left="786" w:hanging="360"/>
      </w:pPr>
      <w:rPr>
        <w:rFonts w:ascii="Arial" w:eastAsia="Gill Sans MT" w:hAnsi="Arial" w:cs="Arial" w:hint="default"/>
        <w:i w:val="0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44B17983"/>
    <w:multiLevelType w:val="hybridMultilevel"/>
    <w:tmpl w:val="C636B8F4"/>
    <w:lvl w:ilvl="0" w:tplc="A492ED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E45FE8"/>
    <w:multiLevelType w:val="hybridMultilevel"/>
    <w:tmpl w:val="4814A356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1C39"/>
    <w:rsid w:val="00190F8D"/>
    <w:rsid w:val="00361C39"/>
    <w:rsid w:val="007C1295"/>
    <w:rsid w:val="008268A1"/>
    <w:rsid w:val="009C48B7"/>
    <w:rsid w:val="00B848EC"/>
    <w:rsid w:val="00D20B7D"/>
    <w:rsid w:val="00EF6A5E"/>
    <w:rsid w:val="00F36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B57"/>
    <w:pPr>
      <w:spacing w:after="0" w:line="240" w:lineRule="auto"/>
      <w:ind w:left="426" w:right="142"/>
      <w:jc w:val="both"/>
    </w:pPr>
    <w:rPr>
      <w:rFonts w:ascii="Arial" w:eastAsia="Gill Sans MT" w:hAnsi="Arial" w:cstheme="majorHAnsi"/>
      <w:sz w:val="2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61C39"/>
    <w:pPr>
      <w:ind w:left="720"/>
      <w:contextualSpacing/>
    </w:pPr>
  </w:style>
  <w:style w:type="paragraph" w:customStyle="1" w:styleId="Puce1">
    <w:name w:val="Puce 1"/>
    <w:basedOn w:val="Normal"/>
    <w:rsid w:val="007C1295"/>
    <w:pPr>
      <w:widowControl w:val="0"/>
      <w:ind w:left="0" w:right="0"/>
    </w:pPr>
    <w:rPr>
      <w:rFonts w:ascii="Tahoma" w:eastAsia="Times New Roman" w:hAnsi="Tahoma" w:cs="Times New Roman"/>
      <w:snapToGrid w:val="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C129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C1295"/>
    <w:rPr>
      <w:rFonts w:ascii="Tahoma" w:eastAsia="Gill Sans MT" w:hAnsi="Tahoma" w:cs="Tahoma"/>
      <w:sz w:val="16"/>
      <w:szCs w:val="16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B57"/>
    <w:pPr>
      <w:spacing w:after="0" w:line="240" w:lineRule="auto"/>
      <w:ind w:left="426" w:right="142"/>
      <w:jc w:val="both"/>
    </w:pPr>
    <w:rPr>
      <w:rFonts w:ascii="Arial" w:eastAsia="Gill Sans MT" w:hAnsi="Arial" w:cstheme="majorHAnsi"/>
      <w:sz w:val="2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61C39"/>
    <w:pPr>
      <w:ind w:left="720"/>
      <w:contextualSpacing/>
    </w:pPr>
  </w:style>
  <w:style w:type="paragraph" w:customStyle="1" w:styleId="Puce1">
    <w:name w:val="Puce 1"/>
    <w:basedOn w:val="Normal"/>
    <w:rsid w:val="007C1295"/>
    <w:pPr>
      <w:widowControl w:val="0"/>
      <w:ind w:left="0" w:right="0"/>
    </w:pPr>
    <w:rPr>
      <w:rFonts w:ascii="Tahoma" w:eastAsia="Times New Roman" w:hAnsi="Tahoma" w:cs="Times New Roman"/>
      <w:snapToGrid w:val="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C129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C1295"/>
    <w:rPr>
      <w:rFonts w:ascii="Tahoma" w:eastAsia="Gill Sans MT" w:hAnsi="Tahoma" w:cs="Tahoma"/>
      <w:sz w:val="16"/>
      <w:szCs w:val="16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8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08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94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13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01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97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81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236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75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19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390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626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07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4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9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35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649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0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microsoft.com/office/2007/relationships/stylesWithEffects" Target="stylesWithEffects.xml"/><Relationship Id="rId7" Type="http://schemas.openxmlformats.org/officeDocument/2006/relationships/hyperlink" Target="http://sierm.eaurmc.fr/geo-sdage/consultation-tableau.php?fiche=TR_00_03&amp;typeFiche=SB&amp;numMasseEau=FRDR2007d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10</Pages>
  <Words>320</Words>
  <Characters>1765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Naldeo</Company>
  <LinksUpToDate>false</LinksUpToDate>
  <CharactersWithSpaces>2081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Nour MADID</dc:creator>
  <cp:lastModifiedBy>Nour MADID</cp:lastModifiedBy>
  <cp:revision>1</cp:revision>
  <dcterms:created xsi:type="dcterms:W3CDTF">2014-03-28T09:28:00Z</dcterms:created>
  <dcterms:modified xsi:type="dcterms:W3CDTF">2014-03-28T13:53:00Z</dcterms:modified>
</cp:coreProperties>
</file>