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E7229" w:rsidRPr="008E7229" w:rsidRDefault="008E7229">
      <w:pPr>
        <w:rPr>
          <w:b/>
          <w:noProof/>
          <w:sz w:val="24"/>
          <w:szCs w:val="24"/>
          <w:lang w:eastAsia="fr-FR"/>
        </w:rPr>
      </w:pPr>
      <w:r w:rsidRPr="008E7229">
        <w:rPr>
          <w:b/>
          <w:noProof/>
          <w:sz w:val="24"/>
          <w:szCs w:val="24"/>
          <w:lang w:eastAsia="fr-FR"/>
        </w:rPr>
        <w:t>EARL Domaine GUIGAL -</w:t>
      </w:r>
      <w:r w:rsidRPr="008E7229">
        <w:rPr>
          <w:noProof/>
          <w:sz w:val="24"/>
          <w:szCs w:val="24"/>
          <w:lang w:eastAsia="fr-FR"/>
        </w:rPr>
        <w:t xml:space="preserve"> </w:t>
      </w:r>
      <w:r w:rsidRPr="008E7229">
        <w:rPr>
          <w:noProof/>
          <w:sz w:val="24"/>
          <w:szCs w:val="24"/>
          <w:u w:val="single"/>
          <w:lang w:eastAsia="fr-FR"/>
        </w:rPr>
        <w:t>Demande d’examen au cas pas cas</w:t>
      </w:r>
      <w:r w:rsidRPr="008E7229">
        <w:rPr>
          <w:noProof/>
          <w:sz w:val="24"/>
          <w:szCs w:val="24"/>
          <w:lang w:eastAsia="fr-FR"/>
        </w:rPr>
        <w:t xml:space="preserve"> </w:t>
      </w:r>
      <w:r w:rsidR="00B63D34">
        <w:rPr>
          <w:b/>
          <w:noProof/>
          <w:sz w:val="24"/>
          <w:szCs w:val="24"/>
          <w:lang w:eastAsia="fr-FR"/>
        </w:rPr>
        <w:t xml:space="preserve">Annexe </w:t>
      </w:r>
      <w:r w:rsidR="00DB29C1">
        <w:rPr>
          <w:b/>
          <w:noProof/>
          <w:sz w:val="24"/>
          <w:szCs w:val="24"/>
          <w:lang w:eastAsia="fr-FR"/>
        </w:rPr>
        <w:t>5</w:t>
      </w:r>
      <w:r w:rsidRPr="008E7229">
        <w:rPr>
          <w:b/>
          <w:noProof/>
          <w:sz w:val="24"/>
          <w:szCs w:val="24"/>
          <w:lang w:eastAsia="fr-FR"/>
        </w:rPr>
        <w:t> </w:t>
      </w:r>
      <w:r w:rsidRPr="008E7229">
        <w:rPr>
          <w:noProof/>
          <w:sz w:val="24"/>
          <w:szCs w:val="24"/>
          <w:lang w:eastAsia="fr-FR"/>
        </w:rPr>
        <w:t xml:space="preserve"> - Déboisement de 84a44ca à « La Chapuise » à Saint Sur le Rhone </w:t>
      </w:r>
    </w:p>
    <w:p w:rsidR="00A03BB8" w:rsidRDefault="00A03BB8">
      <w:r>
        <w:rPr>
          <w:noProof/>
          <w:lang w:eastAsia="fr-FR"/>
        </w:rPr>
        <w:drawing>
          <wp:inline distT="0" distB="0" distL="0" distR="0">
            <wp:extent cx="8420100" cy="5262562"/>
            <wp:effectExtent l="19050" t="0" r="0" b="0"/>
            <wp:docPr id="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20100" cy="52625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03BB8" w:rsidSect="00644164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B71EC1"/>
    <w:rsid w:val="00644164"/>
    <w:rsid w:val="006E6E3B"/>
    <w:rsid w:val="00705805"/>
    <w:rsid w:val="007719D4"/>
    <w:rsid w:val="008E7229"/>
    <w:rsid w:val="00A03BB8"/>
    <w:rsid w:val="00A0691A"/>
    <w:rsid w:val="00B63D34"/>
    <w:rsid w:val="00B71EC1"/>
    <w:rsid w:val="00DB29C1"/>
    <w:rsid w:val="00E15A83"/>
    <w:rsid w:val="00F56EC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56ECC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B71E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71EC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20</Words>
  <Characters>111</Characters>
  <Application>Microsoft Office Word</Application>
  <DocSecurity>0</DocSecurity>
  <Lines>1</Lines>
  <Paragraphs>1</Paragraphs>
  <ScaleCrop>false</ScaleCrop>
  <Company/>
  <LinksUpToDate>false</LinksUpToDate>
  <CharactersWithSpaces>130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Direction 2</dc:creator>
  <cp:lastModifiedBy>Direction 2</cp:lastModifiedBy>
  <cp:revision>4</cp:revision>
  <dcterms:created xsi:type="dcterms:W3CDTF">2019-05-17T13:11:00Z</dcterms:created>
  <dcterms:modified xsi:type="dcterms:W3CDTF">2019-05-17T13:14:00Z</dcterms:modified>
</cp:coreProperties>
</file>