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80343F" w14:textId="5560F204" w:rsidR="00571F8B" w:rsidRDefault="000C2537" w:rsidP="00CF2543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03316C5B" wp14:editId="35F1EDE8">
                <wp:simplePos x="0" y="0"/>
                <wp:positionH relativeFrom="column">
                  <wp:posOffset>-1287780</wp:posOffset>
                </wp:positionH>
                <wp:positionV relativeFrom="paragraph">
                  <wp:posOffset>-1159434</wp:posOffset>
                </wp:positionV>
                <wp:extent cx="2099462" cy="1514247"/>
                <wp:effectExtent l="0" t="0" r="0" b="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9462" cy="15142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BE6F46" w14:textId="3235FD8A" w:rsidR="00A5013E" w:rsidRDefault="00A5013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316C5B" id="_x0000_t202" coordsize="21600,21600" o:spt="202" path="m,l,21600r21600,l21600,xe">
                <v:stroke joinstyle="miter"/>
                <v:path gradientshapeok="t" o:connecttype="rect"/>
              </v:shapetype>
              <v:shape id="Zone de texte 12" o:spid="_x0000_s1026" type="#_x0000_t202" style="position:absolute;left:0;text-align:left;margin-left:-101.4pt;margin-top:-91.3pt;width:165.3pt;height:119.25pt;z-index:251941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" filled="f" stroked="f" strokeweight=".5pt">
                <v:textbox>
                  <w:txbxContent>
                    <w:p w14:paraId="51BE6F46" w14:textId="3235FD8A" w:rsidR="00A5013E" w:rsidRDefault="00A5013E"/>
                  </w:txbxContent>
                </v:textbox>
              </v:shape>
            </w:pict>
          </mc:Fallback>
        </mc:AlternateContent>
      </w:r>
      <w:r w:rsidR="00571F8B" w:rsidRPr="00643CFC">
        <w:rPr>
          <w:noProof/>
          <w:lang w:eastAsia="fr-FR"/>
        </w:rPr>
        <w:drawing>
          <wp:anchor distT="0" distB="0" distL="114300" distR="114300" simplePos="0" relativeHeight="251638784" behindDoc="1" locked="0" layoutInCell="1" allowOverlap="1" wp14:anchorId="26CB9ED8" wp14:editId="0DA38F7E">
            <wp:simplePos x="0" y="0"/>
            <wp:positionH relativeFrom="page">
              <wp:align>right</wp:align>
            </wp:positionH>
            <wp:positionV relativeFrom="page">
              <wp:align>bottom</wp:align>
            </wp:positionV>
            <wp:extent cx="7550241" cy="10667397"/>
            <wp:effectExtent l="0" t="0" r="0" b="635"/>
            <wp:wrapNone/>
            <wp:docPr id="99" name="Graphiqu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age4_Fond.svg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0241" cy="10667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E999DF" w14:textId="77777777" w:rsidR="000C2537" w:rsidRDefault="000C2537" w:rsidP="00571F8B">
      <w:pPr>
        <w:ind w:left="-1560" w:right="-199"/>
        <w:jc w:val="center"/>
        <w:rPr>
          <w:rFonts w:ascii="Roboto" w:hAnsi="Roboto" w:cstheme="minorHAnsi"/>
          <w:b/>
          <w:bCs/>
          <w:iCs/>
          <w:color w:val="FFFFFF" w:themeColor="background1"/>
          <w:sz w:val="48"/>
          <w:szCs w:val="48"/>
        </w:rPr>
      </w:pPr>
    </w:p>
    <w:p w14:paraId="470C4AE8" w14:textId="77777777" w:rsidR="00571F8B" w:rsidRPr="00571F8B" w:rsidRDefault="00571F8B" w:rsidP="00571F8B">
      <w:pPr>
        <w:ind w:left="-1560" w:right="-199"/>
        <w:jc w:val="center"/>
        <w:rPr>
          <w:rFonts w:ascii="Roboto" w:hAnsi="Roboto" w:cstheme="minorHAnsi"/>
          <w:b/>
          <w:bCs/>
          <w:i/>
          <w:iCs/>
          <w:color w:val="FFFFFF" w:themeColor="background1"/>
          <w:sz w:val="44"/>
        </w:rPr>
      </w:pPr>
    </w:p>
    <w:p w14:paraId="750557B5" w14:textId="77777777" w:rsidR="00AE48AF" w:rsidRDefault="00AE48AF" w:rsidP="00AE48AF">
      <w:pPr>
        <w:ind w:left="-1560" w:right="-199"/>
        <w:jc w:val="center"/>
        <w:rPr>
          <w:rFonts w:ascii="Roboto" w:hAnsi="Roboto" w:cstheme="minorHAnsi"/>
          <w:b/>
          <w:bCs/>
          <w:iCs/>
          <w:color w:val="FFFFFF" w:themeColor="background1"/>
          <w:sz w:val="48"/>
          <w:szCs w:val="48"/>
        </w:rPr>
      </w:pPr>
      <w:r>
        <w:rPr>
          <w:rFonts w:ascii="Roboto" w:hAnsi="Roboto" w:cstheme="minorHAnsi"/>
          <w:b/>
          <w:bCs/>
          <w:iCs/>
          <w:color w:val="FFFFFF" w:themeColor="background1"/>
          <w:sz w:val="48"/>
          <w:szCs w:val="48"/>
        </w:rPr>
        <w:t>HAUT BUGEY AGGLOMÉRATION</w:t>
      </w:r>
    </w:p>
    <w:p w14:paraId="62974B87" w14:textId="77777777" w:rsidR="00AE48AF" w:rsidRDefault="00AE48AF" w:rsidP="00CF2543">
      <w:pPr>
        <w:ind w:left="-851"/>
        <w:jc w:val="center"/>
        <w:rPr>
          <w:rFonts w:ascii="Roboto" w:hAnsi="Roboto"/>
          <w:b/>
          <w:color w:val="FFFFFF" w:themeColor="background1"/>
          <w:sz w:val="40"/>
          <w:szCs w:val="40"/>
        </w:rPr>
      </w:pPr>
    </w:p>
    <w:p w14:paraId="6F67F5DE" w14:textId="77777777" w:rsidR="00AE48AF" w:rsidRDefault="00AE48AF" w:rsidP="00CF2543">
      <w:pPr>
        <w:ind w:left="-851"/>
        <w:jc w:val="center"/>
        <w:rPr>
          <w:rFonts w:ascii="Roboto" w:hAnsi="Roboto"/>
          <w:b/>
          <w:color w:val="FFFFFF" w:themeColor="background1"/>
          <w:sz w:val="40"/>
          <w:szCs w:val="40"/>
        </w:rPr>
      </w:pPr>
    </w:p>
    <w:p w14:paraId="34DF3628" w14:textId="77777777" w:rsidR="009A6D91" w:rsidRDefault="00571F8B" w:rsidP="00CF2543">
      <w:pPr>
        <w:ind w:left="-851"/>
        <w:jc w:val="center"/>
        <w:rPr>
          <w:rFonts w:ascii="Roboto" w:hAnsi="Roboto"/>
          <w:b/>
          <w:color w:val="FFFFFF" w:themeColor="background1"/>
          <w:sz w:val="40"/>
          <w:szCs w:val="40"/>
        </w:rPr>
      </w:pPr>
      <w:r w:rsidRPr="00CF2543">
        <w:rPr>
          <w:rFonts w:ascii="Roboto" w:hAnsi="Roboto"/>
          <w:b/>
          <w:color w:val="FFFFFF" w:themeColor="background1"/>
          <w:sz w:val="40"/>
          <w:szCs w:val="40"/>
        </w:rPr>
        <w:t>Plan Local d’Urbanisme Intercommunal</w:t>
      </w:r>
    </w:p>
    <w:p w14:paraId="36073C1F" w14:textId="77777777" w:rsidR="00571F8B" w:rsidRPr="00571F8B" w:rsidRDefault="00571F8B" w:rsidP="00571F8B">
      <w:pPr>
        <w:pStyle w:val="n"/>
        <w:ind w:left="-1560" w:right="-199"/>
        <w:rPr>
          <w:rFonts w:ascii="Roboto" w:hAnsi="Roboto" w:cstheme="minorHAnsi"/>
          <w:color w:val="FFFFFF" w:themeColor="background1"/>
          <w:sz w:val="36"/>
        </w:rPr>
      </w:pPr>
    </w:p>
    <w:p w14:paraId="4E9A35C8" w14:textId="60B9D136" w:rsidR="00571F8B" w:rsidRPr="00571F8B" w:rsidRDefault="009F0BB0" w:rsidP="00571F8B">
      <w:pPr>
        <w:ind w:left="-1560" w:right="-199"/>
        <w:jc w:val="center"/>
        <w:rPr>
          <w:rFonts w:ascii="Roboto" w:hAnsi="Roboto" w:cstheme="minorHAnsi"/>
          <w:color w:val="FFFFFF" w:themeColor="background1"/>
          <w:sz w:val="60"/>
        </w:rPr>
      </w:pPr>
      <w:r>
        <w:rPr>
          <w:rFonts w:ascii="Roboto" w:hAnsi="Roboto" w:cstheme="minorHAnsi"/>
          <w:color w:val="FFFFFF" w:themeColor="background1"/>
          <w:sz w:val="60"/>
        </w:rPr>
        <w:t xml:space="preserve">Procédure de </w:t>
      </w:r>
      <w:r w:rsidR="00A6754F">
        <w:rPr>
          <w:rFonts w:ascii="Roboto" w:hAnsi="Roboto" w:cstheme="minorHAnsi"/>
          <w:color w:val="FFFFFF" w:themeColor="background1"/>
          <w:sz w:val="60"/>
        </w:rPr>
        <w:t>Révision Allégée n°1</w:t>
      </w:r>
    </w:p>
    <w:p w14:paraId="0D0E13F3" w14:textId="77777777" w:rsidR="00571F8B" w:rsidRDefault="00571F8B" w:rsidP="00571F8B">
      <w:pPr>
        <w:ind w:left="-1560" w:right="-199"/>
        <w:jc w:val="center"/>
        <w:rPr>
          <w:rFonts w:ascii="Roboto" w:hAnsi="Roboto" w:cstheme="minorHAnsi"/>
          <w:color w:val="FFFFFF" w:themeColor="background1"/>
          <w:sz w:val="60"/>
        </w:rPr>
      </w:pPr>
    </w:p>
    <w:p w14:paraId="73CB089F" w14:textId="4CCA4A58" w:rsidR="00CC1190" w:rsidRPr="00CC1190" w:rsidRDefault="00AE48AF" w:rsidP="00571F8B">
      <w:pPr>
        <w:ind w:left="-1560" w:right="-199"/>
        <w:jc w:val="center"/>
        <w:rPr>
          <w:rFonts w:ascii="Roboto" w:hAnsi="Roboto" w:cstheme="minorHAnsi"/>
          <w:i/>
          <w:color w:val="FFFFFF" w:themeColor="background1"/>
          <w:sz w:val="30"/>
          <w:szCs w:val="30"/>
        </w:rPr>
      </w:pPr>
      <w:r>
        <w:rPr>
          <w:rFonts w:ascii="Roboto" w:hAnsi="Roboto" w:cstheme="minorHAnsi"/>
          <w:i/>
          <w:color w:val="FFFFFF" w:themeColor="background1"/>
          <w:sz w:val="30"/>
          <w:szCs w:val="30"/>
        </w:rPr>
        <w:t xml:space="preserve">Commune de </w:t>
      </w:r>
      <w:proofErr w:type="spellStart"/>
      <w:r>
        <w:rPr>
          <w:rFonts w:ascii="Roboto" w:hAnsi="Roboto" w:cstheme="minorHAnsi"/>
          <w:i/>
          <w:color w:val="FFFFFF" w:themeColor="background1"/>
          <w:sz w:val="30"/>
          <w:szCs w:val="30"/>
        </w:rPr>
        <w:t>Vieu</w:t>
      </w:r>
      <w:proofErr w:type="spellEnd"/>
      <w:r>
        <w:rPr>
          <w:rFonts w:ascii="Roboto" w:hAnsi="Roboto" w:cstheme="minorHAnsi"/>
          <w:i/>
          <w:color w:val="FFFFFF" w:themeColor="background1"/>
          <w:sz w:val="30"/>
          <w:szCs w:val="30"/>
        </w:rPr>
        <w:t xml:space="preserve"> d’Izenave</w:t>
      </w:r>
    </w:p>
    <w:p w14:paraId="70200008" w14:textId="39AC5B7B" w:rsidR="00571F8B" w:rsidRDefault="00B94838" w:rsidP="00606F11">
      <w:pPr>
        <w:spacing w:before="480"/>
        <w:ind w:left="-1560" w:right="-199"/>
        <w:jc w:val="center"/>
        <w:rPr>
          <w:rFonts w:ascii="Roboto" w:hAnsi="Roboto" w:cstheme="minorHAnsi"/>
          <w:b/>
          <w:bCs/>
          <w:color w:val="FFFFFF" w:themeColor="background1"/>
          <w:sz w:val="52"/>
          <w:szCs w:val="52"/>
        </w:rPr>
      </w:pPr>
      <w:r>
        <w:rPr>
          <w:rFonts w:ascii="Roboto" w:hAnsi="Roboto" w:cstheme="minorHAnsi"/>
          <w:b/>
          <w:bCs/>
          <w:color w:val="FFFFFF" w:themeColor="background1"/>
          <w:sz w:val="52"/>
          <w:szCs w:val="52"/>
        </w:rPr>
        <w:t>Rapport de présentation (additif)</w:t>
      </w:r>
    </w:p>
    <w:p w14:paraId="243E4159" w14:textId="7FB895E1" w:rsidR="00606F11" w:rsidRDefault="00606F11" w:rsidP="00571F8B">
      <w:pPr>
        <w:ind w:left="-1560" w:right="-199"/>
        <w:jc w:val="center"/>
        <w:rPr>
          <w:rFonts w:ascii="Roboto" w:hAnsi="Roboto" w:cstheme="minorHAnsi"/>
          <w:b/>
          <w:bCs/>
          <w:color w:val="FFFFFF" w:themeColor="background1"/>
          <w:sz w:val="52"/>
          <w:szCs w:val="52"/>
        </w:rPr>
      </w:pPr>
      <w:r>
        <w:rPr>
          <w:rFonts w:ascii="Roboto" w:hAnsi="Roboto" w:cstheme="minorHAnsi"/>
          <w:b/>
          <w:bCs/>
          <w:color w:val="FFFFFF" w:themeColor="background1"/>
          <w:sz w:val="52"/>
          <w:szCs w:val="52"/>
        </w:rPr>
        <w:t xml:space="preserve">Dossier </w:t>
      </w:r>
      <w:r w:rsidR="00063517">
        <w:rPr>
          <w:rFonts w:ascii="Roboto" w:hAnsi="Roboto" w:cstheme="minorHAnsi"/>
          <w:b/>
          <w:bCs/>
          <w:color w:val="FFFFFF" w:themeColor="background1"/>
          <w:sz w:val="52"/>
          <w:szCs w:val="52"/>
        </w:rPr>
        <w:t>de notification</w:t>
      </w:r>
    </w:p>
    <w:p w14:paraId="2F51ED22" w14:textId="77777777" w:rsidR="00606F11" w:rsidRDefault="00606F11" w:rsidP="00B94838">
      <w:pPr>
        <w:ind w:left="-1560" w:right="-199" w:firstLine="993"/>
        <w:jc w:val="left"/>
        <w:rPr>
          <w:rFonts w:ascii="Roboto" w:hAnsi="Roboto" w:cstheme="minorHAnsi"/>
          <w:b/>
          <w:bCs/>
          <w:color w:val="FFFFFF" w:themeColor="background1"/>
          <w:sz w:val="30"/>
          <w:szCs w:val="30"/>
        </w:rPr>
      </w:pPr>
    </w:p>
    <w:p w14:paraId="34A7682A" w14:textId="1CE61EFE" w:rsidR="00571F8B" w:rsidRDefault="001C4952" w:rsidP="00606F11">
      <w:pPr>
        <w:ind w:left="-1560" w:right="-199" w:firstLine="993"/>
        <w:jc w:val="left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46238FD1" wp14:editId="56E5E544">
                <wp:simplePos x="0" y="0"/>
                <wp:positionH relativeFrom="column">
                  <wp:posOffset>2376678</wp:posOffset>
                </wp:positionH>
                <wp:positionV relativeFrom="paragraph">
                  <wp:posOffset>652476</wp:posOffset>
                </wp:positionV>
                <wp:extent cx="2918765" cy="1068019"/>
                <wp:effectExtent l="0" t="0" r="0" b="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765" cy="106801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37617B" w14:textId="5442E9F6" w:rsidR="00A5013E" w:rsidRDefault="00A5013E" w:rsidP="001C4952">
                            <w:pPr>
                              <w:ind w:left="1701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26166FB1" wp14:editId="640B7E29">
                                  <wp:extent cx="1068705" cy="969645"/>
                                  <wp:effectExtent l="0" t="0" r="0" b="1905"/>
                                  <wp:docPr id="17" name="Imag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7" name="verdi.pn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68705" cy="9696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238FD1" id="Zone de texte 22" o:spid="_x0000_s1027" type="#_x0000_t202" style="position:absolute;left:0;text-align:left;margin-left:187.15pt;margin-top:51.4pt;width:229.8pt;height:84.1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" filled="f" stroked="f" strokeweight=".5pt">
                <v:textbox>
                  <w:txbxContent>
                    <w:p w14:paraId="5E37617B" w14:textId="5442E9F6" w:rsidR="00A5013E" w:rsidRDefault="00A5013E" w:rsidP="001C4952">
                      <w:pPr>
                        <w:ind w:left="1701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26166FB1" wp14:editId="640B7E29">
                            <wp:extent cx="1068705" cy="969645"/>
                            <wp:effectExtent l="0" t="0" r="0" b="1905"/>
                            <wp:docPr id="17" name="Imag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7" name="verdi.png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68705" cy="9696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063517">
        <w:rPr>
          <w:rFonts w:ascii="Roboto" w:hAnsi="Roboto" w:cstheme="minorHAnsi"/>
          <w:b/>
          <w:bCs/>
          <w:color w:val="FFFFFF" w:themeColor="background1"/>
          <w:sz w:val="30"/>
          <w:szCs w:val="30"/>
        </w:rPr>
        <w:t>14/12/2023</w:t>
      </w:r>
    </w:p>
    <w:p w14:paraId="1553E9CE" w14:textId="77777777" w:rsidR="00571F8B" w:rsidRDefault="00571F8B" w:rsidP="00CF2543">
      <w:pPr>
        <w:sectPr w:rsidR="00571F8B" w:rsidSect="00FE4078">
          <w:footerReference w:type="default" r:id="rId11"/>
          <w:pgSz w:w="11906" w:h="16838"/>
          <w:pgMar w:top="2552" w:right="1134" w:bottom="1418" w:left="2835" w:header="567" w:footer="720" w:gutter="0"/>
          <w:cols w:space="720"/>
          <w:noEndnote/>
          <w:docGrid w:linePitch="299"/>
        </w:sectPr>
      </w:pPr>
    </w:p>
    <w:p w14:paraId="239ADCBC" w14:textId="77777777" w:rsidR="00571F8B" w:rsidRDefault="00571F8B" w:rsidP="00CF2543">
      <w:pPr>
        <w:rPr>
          <w:rFonts w:ascii="Roboto Condensed" w:hAnsi="Roboto Condensed" w:cs="Roboto Condensed"/>
          <w:color w:val="E43C2F"/>
          <w:spacing w:val="2"/>
          <w:sz w:val="56"/>
          <w:szCs w:val="72"/>
        </w:rPr>
      </w:pPr>
      <w:r>
        <w:lastRenderedPageBreak/>
        <w:br w:type="page"/>
      </w:r>
    </w:p>
    <w:bookmarkStart w:id="0" w:name="_Toc151125956" w:displacedByCustomXml="next"/>
    <w:bookmarkStart w:id="1" w:name="_Toc92808925" w:displacedByCustomXml="next"/>
    <w:sdt>
      <w:sdtPr>
        <w:rPr>
          <w:rFonts w:ascii="Roboto Light" w:hAnsi="Roboto Light" w:cstheme="minorBidi"/>
          <w:b w:val="0"/>
          <w:bCs w:val="0"/>
          <w:color w:val="auto"/>
          <w:spacing w:val="0"/>
          <w:sz w:val="20"/>
          <w:szCs w:val="22"/>
        </w:rPr>
        <w:id w:val="932242849"/>
        <w:docPartObj>
          <w:docPartGallery w:val="Table of Contents"/>
          <w:docPartUnique/>
        </w:docPartObj>
      </w:sdtPr>
      <w:sdtEndPr>
        <w:rPr>
          <w:rFonts w:asciiTheme="minorHAnsi" w:hAnsiTheme="minorHAnsi"/>
        </w:rPr>
      </w:sdtEndPr>
      <w:sdtContent>
        <w:p w14:paraId="64979B4E" w14:textId="1801E55A" w:rsidR="00571F8B" w:rsidRPr="00B54658" w:rsidRDefault="00571F8B" w:rsidP="00B54658">
          <w:pPr>
            <w:pStyle w:val="INTROtitre"/>
          </w:pPr>
          <w:r w:rsidRPr="00B54658">
            <w:t>Table des matières</w:t>
          </w:r>
          <w:bookmarkEnd w:id="1"/>
          <w:bookmarkEnd w:id="0"/>
        </w:p>
        <w:p w14:paraId="33356B8D" w14:textId="77777777" w:rsidR="00063517" w:rsidRDefault="00571F8B">
          <w:pPr>
            <w:pStyle w:val="TM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lang w:eastAsia="fr-FR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51125956" w:history="1">
            <w:r w:rsidR="00063517" w:rsidRPr="00A60D7D">
              <w:rPr>
                <w:rStyle w:val="Lienhypertexte"/>
                <w:noProof/>
              </w:rPr>
              <w:t>Table des matières</w:t>
            </w:r>
            <w:r w:rsidR="00063517">
              <w:rPr>
                <w:noProof/>
                <w:webHidden/>
              </w:rPr>
              <w:tab/>
            </w:r>
            <w:r w:rsidR="00063517">
              <w:rPr>
                <w:noProof/>
                <w:webHidden/>
              </w:rPr>
              <w:fldChar w:fldCharType="begin"/>
            </w:r>
            <w:r w:rsidR="00063517">
              <w:rPr>
                <w:noProof/>
                <w:webHidden/>
              </w:rPr>
              <w:instrText xml:space="preserve"> PAGEREF _Toc151125956 \h </w:instrText>
            </w:r>
            <w:r w:rsidR="00063517">
              <w:rPr>
                <w:noProof/>
                <w:webHidden/>
              </w:rPr>
            </w:r>
            <w:r w:rsidR="00063517">
              <w:rPr>
                <w:noProof/>
                <w:webHidden/>
              </w:rPr>
              <w:fldChar w:fldCharType="separate"/>
            </w:r>
            <w:r w:rsidR="00063517">
              <w:rPr>
                <w:noProof/>
                <w:webHidden/>
              </w:rPr>
              <w:t>3</w:t>
            </w:r>
            <w:r w:rsidR="00063517">
              <w:rPr>
                <w:noProof/>
                <w:webHidden/>
              </w:rPr>
              <w:fldChar w:fldCharType="end"/>
            </w:r>
          </w:hyperlink>
        </w:p>
        <w:p w14:paraId="236BBD4B" w14:textId="77777777" w:rsidR="00063517" w:rsidRDefault="006177AE">
          <w:pPr>
            <w:pStyle w:val="TM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lang w:eastAsia="fr-FR"/>
            </w:rPr>
          </w:pPr>
          <w:hyperlink w:anchor="_Toc151125957" w:history="1">
            <w:r w:rsidR="00063517" w:rsidRPr="00A60D7D">
              <w:rPr>
                <w:rStyle w:val="Lienhypertexte"/>
                <w:noProof/>
              </w:rPr>
              <w:t>1 Contexte de la démarche</w:t>
            </w:r>
            <w:r w:rsidR="00063517">
              <w:rPr>
                <w:noProof/>
                <w:webHidden/>
              </w:rPr>
              <w:tab/>
            </w:r>
            <w:r w:rsidR="00063517">
              <w:rPr>
                <w:noProof/>
                <w:webHidden/>
              </w:rPr>
              <w:fldChar w:fldCharType="begin"/>
            </w:r>
            <w:r w:rsidR="00063517">
              <w:rPr>
                <w:noProof/>
                <w:webHidden/>
              </w:rPr>
              <w:instrText xml:space="preserve"> PAGEREF _Toc151125957 \h </w:instrText>
            </w:r>
            <w:r w:rsidR="00063517">
              <w:rPr>
                <w:noProof/>
                <w:webHidden/>
              </w:rPr>
            </w:r>
            <w:r w:rsidR="00063517">
              <w:rPr>
                <w:noProof/>
                <w:webHidden/>
              </w:rPr>
              <w:fldChar w:fldCharType="separate"/>
            </w:r>
            <w:r w:rsidR="00063517">
              <w:rPr>
                <w:noProof/>
                <w:webHidden/>
              </w:rPr>
              <w:t>4</w:t>
            </w:r>
            <w:r w:rsidR="00063517">
              <w:rPr>
                <w:noProof/>
                <w:webHidden/>
              </w:rPr>
              <w:fldChar w:fldCharType="end"/>
            </w:r>
          </w:hyperlink>
        </w:p>
        <w:p w14:paraId="77499B24" w14:textId="77777777" w:rsidR="00063517" w:rsidRDefault="006177AE">
          <w:pPr>
            <w:pStyle w:val="TM2"/>
            <w:tabs>
              <w:tab w:val="right" w:pos="7927"/>
            </w:tabs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eastAsia="fr-FR"/>
            </w:rPr>
          </w:pPr>
          <w:hyperlink w:anchor="_Toc151125958" w:history="1">
            <w:r w:rsidR="00063517" w:rsidRPr="00A60D7D">
              <w:rPr>
                <w:rStyle w:val="Lienhypertexte"/>
                <w:noProof/>
              </w:rPr>
              <w:t>1.1 Contexte</w:t>
            </w:r>
            <w:r w:rsidR="00063517">
              <w:rPr>
                <w:noProof/>
                <w:webHidden/>
              </w:rPr>
              <w:tab/>
            </w:r>
            <w:r w:rsidR="00063517">
              <w:rPr>
                <w:noProof/>
                <w:webHidden/>
              </w:rPr>
              <w:fldChar w:fldCharType="begin"/>
            </w:r>
            <w:r w:rsidR="00063517">
              <w:rPr>
                <w:noProof/>
                <w:webHidden/>
              </w:rPr>
              <w:instrText xml:space="preserve"> PAGEREF _Toc151125958 \h </w:instrText>
            </w:r>
            <w:r w:rsidR="00063517">
              <w:rPr>
                <w:noProof/>
                <w:webHidden/>
              </w:rPr>
            </w:r>
            <w:r w:rsidR="00063517">
              <w:rPr>
                <w:noProof/>
                <w:webHidden/>
              </w:rPr>
              <w:fldChar w:fldCharType="separate"/>
            </w:r>
            <w:r w:rsidR="00063517">
              <w:rPr>
                <w:noProof/>
                <w:webHidden/>
              </w:rPr>
              <w:t>5</w:t>
            </w:r>
            <w:r w:rsidR="00063517">
              <w:rPr>
                <w:noProof/>
                <w:webHidden/>
              </w:rPr>
              <w:fldChar w:fldCharType="end"/>
            </w:r>
          </w:hyperlink>
        </w:p>
        <w:p w14:paraId="5DD1BD6C" w14:textId="77777777" w:rsidR="00063517" w:rsidRDefault="006177AE">
          <w:pPr>
            <w:pStyle w:val="TM3"/>
            <w:rPr>
              <w:rFonts w:eastAsiaTheme="minorEastAsia" w:cstheme="minorBidi"/>
              <w:noProof/>
              <w:color w:val="auto"/>
              <w:sz w:val="22"/>
              <w:szCs w:val="22"/>
              <w:lang w:eastAsia="fr-FR"/>
            </w:rPr>
          </w:pPr>
          <w:hyperlink w:anchor="_Toc151125959" w:history="1">
            <w:r w:rsidR="00063517" w:rsidRPr="00A60D7D">
              <w:rPr>
                <w:rStyle w:val="Lienhypertexte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1.1.1</w:t>
            </w:r>
            <w:r w:rsidR="00063517" w:rsidRPr="00A60D7D">
              <w:rPr>
                <w:rStyle w:val="Lienhypertexte"/>
                <w:noProof/>
              </w:rPr>
              <w:t xml:space="preserve"> Contexte intercommunal</w:t>
            </w:r>
            <w:r w:rsidR="00063517">
              <w:rPr>
                <w:noProof/>
                <w:webHidden/>
              </w:rPr>
              <w:tab/>
            </w:r>
            <w:r w:rsidR="00063517">
              <w:rPr>
                <w:noProof/>
                <w:webHidden/>
              </w:rPr>
              <w:fldChar w:fldCharType="begin"/>
            </w:r>
            <w:r w:rsidR="00063517">
              <w:rPr>
                <w:noProof/>
                <w:webHidden/>
              </w:rPr>
              <w:instrText xml:space="preserve"> PAGEREF _Toc151125959 \h </w:instrText>
            </w:r>
            <w:r w:rsidR="00063517">
              <w:rPr>
                <w:noProof/>
                <w:webHidden/>
              </w:rPr>
            </w:r>
            <w:r w:rsidR="00063517">
              <w:rPr>
                <w:noProof/>
                <w:webHidden/>
              </w:rPr>
              <w:fldChar w:fldCharType="separate"/>
            </w:r>
            <w:r w:rsidR="00063517">
              <w:rPr>
                <w:noProof/>
                <w:webHidden/>
              </w:rPr>
              <w:t>5</w:t>
            </w:r>
            <w:r w:rsidR="00063517">
              <w:rPr>
                <w:noProof/>
                <w:webHidden/>
              </w:rPr>
              <w:fldChar w:fldCharType="end"/>
            </w:r>
          </w:hyperlink>
        </w:p>
        <w:p w14:paraId="525CB020" w14:textId="77777777" w:rsidR="00063517" w:rsidRDefault="006177AE">
          <w:pPr>
            <w:pStyle w:val="TM3"/>
            <w:rPr>
              <w:rFonts w:eastAsiaTheme="minorEastAsia" w:cstheme="minorBidi"/>
              <w:noProof/>
              <w:color w:val="auto"/>
              <w:sz w:val="22"/>
              <w:szCs w:val="22"/>
              <w:lang w:eastAsia="fr-FR"/>
            </w:rPr>
          </w:pPr>
          <w:hyperlink w:anchor="_Toc151125960" w:history="1">
            <w:r w:rsidR="00063517" w:rsidRPr="00A60D7D">
              <w:rPr>
                <w:rStyle w:val="Lienhypertexte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1.1.2</w:t>
            </w:r>
            <w:r w:rsidR="00063517" w:rsidRPr="00A60D7D">
              <w:rPr>
                <w:rStyle w:val="Lienhypertexte"/>
                <w:noProof/>
                <w:lang w:eastAsia="fr-FR"/>
              </w:rPr>
              <w:t xml:space="preserve"> </w:t>
            </w:r>
            <w:r w:rsidR="00063517" w:rsidRPr="00A60D7D">
              <w:rPr>
                <w:rStyle w:val="Lienhypertexte"/>
                <w:noProof/>
              </w:rPr>
              <w:t>Contexte communal</w:t>
            </w:r>
            <w:r w:rsidR="00063517">
              <w:rPr>
                <w:noProof/>
                <w:webHidden/>
              </w:rPr>
              <w:tab/>
            </w:r>
            <w:r w:rsidR="00063517">
              <w:rPr>
                <w:noProof/>
                <w:webHidden/>
              </w:rPr>
              <w:fldChar w:fldCharType="begin"/>
            </w:r>
            <w:r w:rsidR="00063517">
              <w:rPr>
                <w:noProof/>
                <w:webHidden/>
              </w:rPr>
              <w:instrText xml:space="preserve"> PAGEREF _Toc151125960 \h </w:instrText>
            </w:r>
            <w:r w:rsidR="00063517">
              <w:rPr>
                <w:noProof/>
                <w:webHidden/>
              </w:rPr>
            </w:r>
            <w:r w:rsidR="00063517">
              <w:rPr>
                <w:noProof/>
                <w:webHidden/>
              </w:rPr>
              <w:fldChar w:fldCharType="separate"/>
            </w:r>
            <w:r w:rsidR="00063517">
              <w:rPr>
                <w:noProof/>
                <w:webHidden/>
              </w:rPr>
              <w:t>5</w:t>
            </w:r>
            <w:r w:rsidR="00063517">
              <w:rPr>
                <w:noProof/>
                <w:webHidden/>
              </w:rPr>
              <w:fldChar w:fldCharType="end"/>
            </w:r>
          </w:hyperlink>
        </w:p>
        <w:p w14:paraId="48DD97F0" w14:textId="77777777" w:rsidR="00063517" w:rsidRDefault="006177AE">
          <w:pPr>
            <w:pStyle w:val="TM3"/>
            <w:rPr>
              <w:rFonts w:eastAsiaTheme="minorEastAsia" w:cstheme="minorBidi"/>
              <w:noProof/>
              <w:color w:val="auto"/>
              <w:sz w:val="22"/>
              <w:szCs w:val="22"/>
              <w:lang w:eastAsia="fr-FR"/>
            </w:rPr>
          </w:pPr>
          <w:hyperlink w:anchor="_Toc151125961" w:history="1">
            <w:r w:rsidR="00063517" w:rsidRPr="00A60D7D">
              <w:rPr>
                <w:rStyle w:val="Lienhypertexte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1.1.3</w:t>
            </w:r>
            <w:r w:rsidR="00063517" w:rsidRPr="00A60D7D">
              <w:rPr>
                <w:rStyle w:val="Lienhypertexte"/>
                <w:noProof/>
              </w:rPr>
              <w:t xml:space="preserve"> Coordonnées du maître d’ouvrage</w:t>
            </w:r>
            <w:r w:rsidR="00063517">
              <w:rPr>
                <w:noProof/>
                <w:webHidden/>
              </w:rPr>
              <w:tab/>
            </w:r>
            <w:r w:rsidR="00063517">
              <w:rPr>
                <w:noProof/>
                <w:webHidden/>
              </w:rPr>
              <w:fldChar w:fldCharType="begin"/>
            </w:r>
            <w:r w:rsidR="00063517">
              <w:rPr>
                <w:noProof/>
                <w:webHidden/>
              </w:rPr>
              <w:instrText xml:space="preserve"> PAGEREF _Toc151125961 \h </w:instrText>
            </w:r>
            <w:r w:rsidR="00063517">
              <w:rPr>
                <w:noProof/>
                <w:webHidden/>
              </w:rPr>
            </w:r>
            <w:r w:rsidR="00063517">
              <w:rPr>
                <w:noProof/>
                <w:webHidden/>
              </w:rPr>
              <w:fldChar w:fldCharType="separate"/>
            </w:r>
            <w:r w:rsidR="00063517">
              <w:rPr>
                <w:noProof/>
                <w:webHidden/>
              </w:rPr>
              <w:t>5</w:t>
            </w:r>
            <w:r w:rsidR="00063517">
              <w:rPr>
                <w:noProof/>
                <w:webHidden/>
              </w:rPr>
              <w:fldChar w:fldCharType="end"/>
            </w:r>
          </w:hyperlink>
        </w:p>
        <w:p w14:paraId="781AA3A2" w14:textId="77777777" w:rsidR="00063517" w:rsidRDefault="006177AE">
          <w:pPr>
            <w:pStyle w:val="TM3"/>
            <w:rPr>
              <w:rFonts w:eastAsiaTheme="minorEastAsia" w:cstheme="minorBidi"/>
              <w:noProof/>
              <w:color w:val="auto"/>
              <w:sz w:val="22"/>
              <w:szCs w:val="22"/>
              <w:lang w:eastAsia="fr-FR"/>
            </w:rPr>
          </w:pPr>
          <w:hyperlink w:anchor="_Toc151125962" w:history="1">
            <w:r w:rsidR="00063517" w:rsidRPr="00A60D7D">
              <w:rPr>
                <w:rStyle w:val="Lienhypertexte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1.1.4</w:t>
            </w:r>
            <w:r w:rsidR="00063517" w:rsidRPr="00A60D7D">
              <w:rPr>
                <w:rStyle w:val="Lienhypertexte"/>
                <w:noProof/>
              </w:rPr>
              <w:t xml:space="preserve"> Objectifs de la procédure de révision allégée</w:t>
            </w:r>
            <w:r w:rsidR="00063517">
              <w:rPr>
                <w:noProof/>
                <w:webHidden/>
              </w:rPr>
              <w:tab/>
            </w:r>
            <w:r w:rsidR="00063517">
              <w:rPr>
                <w:noProof/>
                <w:webHidden/>
              </w:rPr>
              <w:fldChar w:fldCharType="begin"/>
            </w:r>
            <w:r w:rsidR="00063517">
              <w:rPr>
                <w:noProof/>
                <w:webHidden/>
              </w:rPr>
              <w:instrText xml:space="preserve"> PAGEREF _Toc151125962 \h </w:instrText>
            </w:r>
            <w:r w:rsidR="00063517">
              <w:rPr>
                <w:noProof/>
                <w:webHidden/>
              </w:rPr>
            </w:r>
            <w:r w:rsidR="00063517">
              <w:rPr>
                <w:noProof/>
                <w:webHidden/>
              </w:rPr>
              <w:fldChar w:fldCharType="separate"/>
            </w:r>
            <w:r w:rsidR="00063517">
              <w:rPr>
                <w:noProof/>
                <w:webHidden/>
              </w:rPr>
              <w:t>6</w:t>
            </w:r>
            <w:r w:rsidR="00063517">
              <w:rPr>
                <w:noProof/>
                <w:webHidden/>
              </w:rPr>
              <w:fldChar w:fldCharType="end"/>
            </w:r>
          </w:hyperlink>
        </w:p>
        <w:p w14:paraId="310468B3" w14:textId="77777777" w:rsidR="00063517" w:rsidRDefault="006177AE">
          <w:pPr>
            <w:pStyle w:val="TM3"/>
            <w:rPr>
              <w:rFonts w:eastAsiaTheme="minorEastAsia" w:cstheme="minorBidi"/>
              <w:noProof/>
              <w:color w:val="auto"/>
              <w:sz w:val="22"/>
              <w:szCs w:val="22"/>
              <w:lang w:eastAsia="fr-FR"/>
            </w:rPr>
          </w:pPr>
          <w:hyperlink w:anchor="_Toc151125963" w:history="1">
            <w:r w:rsidR="00063517" w:rsidRPr="00A60D7D">
              <w:rPr>
                <w:rStyle w:val="Lienhypertexte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1.1.5</w:t>
            </w:r>
            <w:r w:rsidR="00063517" w:rsidRPr="00A60D7D">
              <w:rPr>
                <w:rStyle w:val="Lienhypertexte"/>
                <w:noProof/>
              </w:rPr>
              <w:t xml:space="preserve"> Objet du présent document</w:t>
            </w:r>
            <w:r w:rsidR="00063517">
              <w:rPr>
                <w:noProof/>
                <w:webHidden/>
              </w:rPr>
              <w:tab/>
            </w:r>
            <w:r w:rsidR="00063517">
              <w:rPr>
                <w:noProof/>
                <w:webHidden/>
              </w:rPr>
              <w:fldChar w:fldCharType="begin"/>
            </w:r>
            <w:r w:rsidR="00063517">
              <w:rPr>
                <w:noProof/>
                <w:webHidden/>
              </w:rPr>
              <w:instrText xml:space="preserve"> PAGEREF _Toc151125963 \h </w:instrText>
            </w:r>
            <w:r w:rsidR="00063517">
              <w:rPr>
                <w:noProof/>
                <w:webHidden/>
              </w:rPr>
            </w:r>
            <w:r w:rsidR="00063517">
              <w:rPr>
                <w:noProof/>
                <w:webHidden/>
              </w:rPr>
              <w:fldChar w:fldCharType="separate"/>
            </w:r>
            <w:r w:rsidR="00063517">
              <w:rPr>
                <w:noProof/>
                <w:webHidden/>
              </w:rPr>
              <w:t>6</w:t>
            </w:r>
            <w:r w:rsidR="00063517">
              <w:rPr>
                <w:noProof/>
                <w:webHidden/>
              </w:rPr>
              <w:fldChar w:fldCharType="end"/>
            </w:r>
          </w:hyperlink>
        </w:p>
        <w:p w14:paraId="113175C5" w14:textId="115CC5E1" w:rsidR="00063517" w:rsidRDefault="006177AE">
          <w:pPr>
            <w:pStyle w:val="TM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lang w:eastAsia="fr-FR"/>
            </w:rPr>
          </w:pPr>
          <w:hyperlink w:anchor="_Toc151125964" w:history="1">
            <w:r w:rsidR="00063517" w:rsidRPr="00A60D7D">
              <w:rPr>
                <w:rStyle w:val="Lienhypertexte"/>
                <w:noProof/>
              </w:rPr>
              <w:t>2 Contenu de la r</w:t>
            </w:r>
            <w:r w:rsidR="00E74CC8">
              <w:rPr>
                <w:rStyle w:val="Lienhypertexte"/>
                <w:noProof/>
              </w:rPr>
              <w:t>é</w:t>
            </w:r>
            <w:r w:rsidR="00063517" w:rsidRPr="00A60D7D">
              <w:rPr>
                <w:rStyle w:val="Lienhypertexte"/>
                <w:noProof/>
              </w:rPr>
              <w:t>vision allégée</w:t>
            </w:r>
            <w:r w:rsidR="00063517">
              <w:rPr>
                <w:noProof/>
                <w:webHidden/>
              </w:rPr>
              <w:tab/>
            </w:r>
            <w:r w:rsidR="00063517">
              <w:rPr>
                <w:noProof/>
                <w:webHidden/>
              </w:rPr>
              <w:fldChar w:fldCharType="begin"/>
            </w:r>
            <w:r w:rsidR="00063517">
              <w:rPr>
                <w:noProof/>
                <w:webHidden/>
              </w:rPr>
              <w:instrText xml:space="preserve"> PAGEREF _Toc151125964 \h </w:instrText>
            </w:r>
            <w:r w:rsidR="00063517">
              <w:rPr>
                <w:noProof/>
                <w:webHidden/>
              </w:rPr>
            </w:r>
            <w:r w:rsidR="00063517">
              <w:rPr>
                <w:noProof/>
                <w:webHidden/>
              </w:rPr>
              <w:fldChar w:fldCharType="separate"/>
            </w:r>
            <w:r w:rsidR="00063517">
              <w:rPr>
                <w:noProof/>
                <w:webHidden/>
              </w:rPr>
              <w:t>7</w:t>
            </w:r>
            <w:r w:rsidR="00063517">
              <w:rPr>
                <w:noProof/>
                <w:webHidden/>
              </w:rPr>
              <w:fldChar w:fldCharType="end"/>
            </w:r>
          </w:hyperlink>
        </w:p>
        <w:p w14:paraId="317FB8C5" w14:textId="7A634CE8" w:rsidR="00063517" w:rsidRDefault="006177AE">
          <w:pPr>
            <w:pStyle w:val="TM2"/>
            <w:tabs>
              <w:tab w:val="right" w:pos="7927"/>
            </w:tabs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eastAsia="fr-FR"/>
            </w:rPr>
          </w:pPr>
          <w:hyperlink w:anchor="_Toc151125965" w:history="1">
            <w:r w:rsidR="00063517" w:rsidRPr="00A60D7D">
              <w:rPr>
                <w:rStyle w:val="Lienhypertexte"/>
                <w:noProof/>
              </w:rPr>
              <w:t xml:space="preserve">2.1 Présentation synthétique des </w:t>
            </w:r>
            <w:r w:rsidR="00E74CC8">
              <w:rPr>
                <w:rStyle w:val="Lienhypertexte"/>
                <w:noProof/>
              </w:rPr>
              <w:t>é</w:t>
            </w:r>
            <w:r w:rsidR="00063517" w:rsidRPr="00A60D7D">
              <w:rPr>
                <w:rStyle w:val="Lienhypertexte"/>
                <w:noProof/>
              </w:rPr>
              <w:t>volutions et des pièces visées</w:t>
            </w:r>
            <w:r w:rsidR="00063517">
              <w:rPr>
                <w:noProof/>
                <w:webHidden/>
              </w:rPr>
              <w:tab/>
            </w:r>
            <w:r w:rsidR="00063517">
              <w:rPr>
                <w:noProof/>
                <w:webHidden/>
              </w:rPr>
              <w:fldChar w:fldCharType="begin"/>
            </w:r>
            <w:r w:rsidR="00063517">
              <w:rPr>
                <w:noProof/>
                <w:webHidden/>
              </w:rPr>
              <w:instrText xml:space="preserve"> PAGEREF _Toc151125965 \h </w:instrText>
            </w:r>
            <w:r w:rsidR="00063517">
              <w:rPr>
                <w:noProof/>
                <w:webHidden/>
              </w:rPr>
            </w:r>
            <w:r w:rsidR="00063517">
              <w:rPr>
                <w:noProof/>
                <w:webHidden/>
              </w:rPr>
              <w:fldChar w:fldCharType="separate"/>
            </w:r>
            <w:r w:rsidR="00063517">
              <w:rPr>
                <w:noProof/>
                <w:webHidden/>
              </w:rPr>
              <w:t>8</w:t>
            </w:r>
            <w:r w:rsidR="00063517">
              <w:rPr>
                <w:noProof/>
                <w:webHidden/>
              </w:rPr>
              <w:fldChar w:fldCharType="end"/>
            </w:r>
          </w:hyperlink>
        </w:p>
        <w:p w14:paraId="0BE02BDF" w14:textId="77777777" w:rsidR="00063517" w:rsidRDefault="006177AE">
          <w:pPr>
            <w:pStyle w:val="TM2"/>
            <w:tabs>
              <w:tab w:val="right" w:pos="7927"/>
            </w:tabs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eastAsia="fr-FR"/>
            </w:rPr>
          </w:pPr>
          <w:hyperlink w:anchor="_Toc151125966" w:history="1">
            <w:r w:rsidR="00063517" w:rsidRPr="00A60D7D">
              <w:rPr>
                <w:rStyle w:val="Lienhypertexte"/>
                <w:noProof/>
              </w:rPr>
              <w:t>2.2 Classement en UX des parcelles liées à l’activité économique</w:t>
            </w:r>
            <w:r w:rsidR="00063517">
              <w:rPr>
                <w:noProof/>
                <w:webHidden/>
              </w:rPr>
              <w:tab/>
            </w:r>
            <w:r w:rsidR="00063517">
              <w:rPr>
                <w:noProof/>
                <w:webHidden/>
              </w:rPr>
              <w:fldChar w:fldCharType="begin"/>
            </w:r>
            <w:r w:rsidR="00063517">
              <w:rPr>
                <w:noProof/>
                <w:webHidden/>
              </w:rPr>
              <w:instrText xml:space="preserve"> PAGEREF _Toc151125966 \h </w:instrText>
            </w:r>
            <w:r w:rsidR="00063517">
              <w:rPr>
                <w:noProof/>
                <w:webHidden/>
              </w:rPr>
            </w:r>
            <w:r w:rsidR="00063517">
              <w:rPr>
                <w:noProof/>
                <w:webHidden/>
              </w:rPr>
              <w:fldChar w:fldCharType="separate"/>
            </w:r>
            <w:r w:rsidR="00063517">
              <w:rPr>
                <w:noProof/>
                <w:webHidden/>
              </w:rPr>
              <w:t>9</w:t>
            </w:r>
            <w:r w:rsidR="00063517">
              <w:rPr>
                <w:noProof/>
                <w:webHidden/>
              </w:rPr>
              <w:fldChar w:fldCharType="end"/>
            </w:r>
          </w:hyperlink>
        </w:p>
        <w:p w14:paraId="31FFB65F" w14:textId="77777777" w:rsidR="00063517" w:rsidRDefault="006177AE">
          <w:pPr>
            <w:pStyle w:val="TM3"/>
            <w:rPr>
              <w:rFonts w:eastAsiaTheme="minorEastAsia" w:cstheme="minorBidi"/>
              <w:noProof/>
              <w:color w:val="auto"/>
              <w:sz w:val="22"/>
              <w:szCs w:val="22"/>
              <w:lang w:eastAsia="fr-FR"/>
            </w:rPr>
          </w:pPr>
          <w:hyperlink w:anchor="_Toc151125967" w:history="1">
            <w:r w:rsidR="00063517" w:rsidRPr="00A60D7D">
              <w:rPr>
                <w:rStyle w:val="Lienhypertexte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2.2.1</w:t>
            </w:r>
            <w:r w:rsidR="00063517" w:rsidRPr="00A60D7D">
              <w:rPr>
                <w:rStyle w:val="Lienhypertexte"/>
                <w:noProof/>
              </w:rPr>
              <w:t xml:space="preserve"> Contexte et enjeux de la demande</w:t>
            </w:r>
            <w:r w:rsidR="00063517">
              <w:rPr>
                <w:noProof/>
                <w:webHidden/>
              </w:rPr>
              <w:tab/>
            </w:r>
            <w:r w:rsidR="00063517">
              <w:rPr>
                <w:noProof/>
                <w:webHidden/>
              </w:rPr>
              <w:fldChar w:fldCharType="begin"/>
            </w:r>
            <w:r w:rsidR="00063517">
              <w:rPr>
                <w:noProof/>
                <w:webHidden/>
              </w:rPr>
              <w:instrText xml:space="preserve"> PAGEREF _Toc151125967 \h </w:instrText>
            </w:r>
            <w:r w:rsidR="00063517">
              <w:rPr>
                <w:noProof/>
                <w:webHidden/>
              </w:rPr>
            </w:r>
            <w:r w:rsidR="00063517">
              <w:rPr>
                <w:noProof/>
                <w:webHidden/>
              </w:rPr>
              <w:fldChar w:fldCharType="separate"/>
            </w:r>
            <w:r w:rsidR="00063517">
              <w:rPr>
                <w:noProof/>
                <w:webHidden/>
              </w:rPr>
              <w:t>9</w:t>
            </w:r>
            <w:r w:rsidR="00063517">
              <w:rPr>
                <w:noProof/>
                <w:webHidden/>
              </w:rPr>
              <w:fldChar w:fldCharType="end"/>
            </w:r>
          </w:hyperlink>
        </w:p>
        <w:p w14:paraId="3A04225E" w14:textId="77777777" w:rsidR="00063517" w:rsidRDefault="006177AE">
          <w:pPr>
            <w:pStyle w:val="TM3"/>
            <w:rPr>
              <w:rFonts w:eastAsiaTheme="minorEastAsia" w:cstheme="minorBidi"/>
              <w:noProof/>
              <w:color w:val="auto"/>
              <w:sz w:val="22"/>
              <w:szCs w:val="22"/>
              <w:lang w:eastAsia="fr-FR"/>
            </w:rPr>
          </w:pPr>
          <w:hyperlink w:anchor="_Toc151125968" w:history="1">
            <w:r w:rsidR="00063517" w:rsidRPr="00A60D7D">
              <w:rPr>
                <w:rStyle w:val="Lienhypertexte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2.2.2</w:t>
            </w:r>
            <w:r w:rsidR="00063517" w:rsidRPr="00A60D7D">
              <w:rPr>
                <w:rStyle w:val="Lienhypertexte"/>
                <w:noProof/>
              </w:rPr>
              <w:t xml:space="preserve"> Évolution proposée</w:t>
            </w:r>
            <w:r w:rsidR="00063517">
              <w:rPr>
                <w:noProof/>
                <w:webHidden/>
              </w:rPr>
              <w:tab/>
            </w:r>
            <w:r w:rsidR="00063517">
              <w:rPr>
                <w:noProof/>
                <w:webHidden/>
              </w:rPr>
              <w:fldChar w:fldCharType="begin"/>
            </w:r>
            <w:r w:rsidR="00063517">
              <w:rPr>
                <w:noProof/>
                <w:webHidden/>
              </w:rPr>
              <w:instrText xml:space="preserve"> PAGEREF _Toc151125968 \h </w:instrText>
            </w:r>
            <w:r w:rsidR="00063517">
              <w:rPr>
                <w:noProof/>
                <w:webHidden/>
              </w:rPr>
            </w:r>
            <w:r w:rsidR="00063517">
              <w:rPr>
                <w:noProof/>
                <w:webHidden/>
              </w:rPr>
              <w:fldChar w:fldCharType="separate"/>
            </w:r>
            <w:r w:rsidR="00063517">
              <w:rPr>
                <w:noProof/>
                <w:webHidden/>
              </w:rPr>
              <w:t>10</w:t>
            </w:r>
            <w:r w:rsidR="00063517">
              <w:rPr>
                <w:noProof/>
                <w:webHidden/>
              </w:rPr>
              <w:fldChar w:fldCharType="end"/>
            </w:r>
          </w:hyperlink>
        </w:p>
        <w:p w14:paraId="4BA75168" w14:textId="77777777" w:rsidR="00063517" w:rsidRDefault="006177AE">
          <w:pPr>
            <w:pStyle w:val="TM3"/>
            <w:rPr>
              <w:rFonts w:eastAsiaTheme="minorEastAsia" w:cstheme="minorBidi"/>
              <w:noProof/>
              <w:color w:val="auto"/>
              <w:sz w:val="22"/>
              <w:szCs w:val="22"/>
              <w:lang w:eastAsia="fr-FR"/>
            </w:rPr>
          </w:pPr>
          <w:hyperlink w:anchor="_Toc151125969" w:history="1">
            <w:r w:rsidR="00063517" w:rsidRPr="00A60D7D">
              <w:rPr>
                <w:rStyle w:val="Lienhypertexte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2.2.3</w:t>
            </w:r>
            <w:r w:rsidR="00063517" w:rsidRPr="00A60D7D">
              <w:rPr>
                <w:rStyle w:val="Lienhypertexte"/>
                <w:noProof/>
              </w:rPr>
              <w:t xml:space="preserve"> Incidences environnementales</w:t>
            </w:r>
            <w:r w:rsidR="00063517">
              <w:rPr>
                <w:noProof/>
                <w:webHidden/>
              </w:rPr>
              <w:tab/>
            </w:r>
            <w:r w:rsidR="00063517">
              <w:rPr>
                <w:noProof/>
                <w:webHidden/>
              </w:rPr>
              <w:fldChar w:fldCharType="begin"/>
            </w:r>
            <w:r w:rsidR="00063517">
              <w:rPr>
                <w:noProof/>
                <w:webHidden/>
              </w:rPr>
              <w:instrText xml:space="preserve"> PAGEREF _Toc151125969 \h </w:instrText>
            </w:r>
            <w:r w:rsidR="00063517">
              <w:rPr>
                <w:noProof/>
                <w:webHidden/>
              </w:rPr>
            </w:r>
            <w:r w:rsidR="00063517">
              <w:rPr>
                <w:noProof/>
                <w:webHidden/>
              </w:rPr>
              <w:fldChar w:fldCharType="separate"/>
            </w:r>
            <w:r w:rsidR="00063517">
              <w:rPr>
                <w:noProof/>
                <w:webHidden/>
              </w:rPr>
              <w:t>12</w:t>
            </w:r>
            <w:r w:rsidR="00063517">
              <w:rPr>
                <w:noProof/>
                <w:webHidden/>
              </w:rPr>
              <w:fldChar w:fldCharType="end"/>
            </w:r>
          </w:hyperlink>
        </w:p>
        <w:p w14:paraId="6CEAD3C7" w14:textId="77777777" w:rsidR="00063517" w:rsidRDefault="006177AE">
          <w:pPr>
            <w:pStyle w:val="TM2"/>
            <w:tabs>
              <w:tab w:val="right" w:pos="7927"/>
            </w:tabs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eastAsia="fr-FR"/>
            </w:rPr>
          </w:pPr>
          <w:hyperlink w:anchor="_Toc151125970" w:history="1">
            <w:r w:rsidR="00063517" w:rsidRPr="00A60D7D">
              <w:rPr>
                <w:rStyle w:val="Lienhypertexte"/>
                <w:noProof/>
              </w:rPr>
              <w:t>2.3 Evolution du rapport de présentation</w:t>
            </w:r>
            <w:r w:rsidR="00063517">
              <w:rPr>
                <w:noProof/>
                <w:webHidden/>
              </w:rPr>
              <w:tab/>
            </w:r>
            <w:r w:rsidR="00063517">
              <w:rPr>
                <w:noProof/>
                <w:webHidden/>
              </w:rPr>
              <w:fldChar w:fldCharType="begin"/>
            </w:r>
            <w:r w:rsidR="00063517">
              <w:rPr>
                <w:noProof/>
                <w:webHidden/>
              </w:rPr>
              <w:instrText xml:space="preserve"> PAGEREF _Toc151125970 \h </w:instrText>
            </w:r>
            <w:r w:rsidR="00063517">
              <w:rPr>
                <w:noProof/>
                <w:webHidden/>
              </w:rPr>
            </w:r>
            <w:r w:rsidR="00063517">
              <w:rPr>
                <w:noProof/>
                <w:webHidden/>
              </w:rPr>
              <w:fldChar w:fldCharType="separate"/>
            </w:r>
            <w:r w:rsidR="00063517">
              <w:rPr>
                <w:noProof/>
                <w:webHidden/>
              </w:rPr>
              <w:t>13</w:t>
            </w:r>
            <w:r w:rsidR="00063517">
              <w:rPr>
                <w:noProof/>
                <w:webHidden/>
              </w:rPr>
              <w:fldChar w:fldCharType="end"/>
            </w:r>
          </w:hyperlink>
        </w:p>
        <w:p w14:paraId="07CB60B3" w14:textId="77777777" w:rsidR="00063517" w:rsidRDefault="006177AE">
          <w:pPr>
            <w:pStyle w:val="TM2"/>
            <w:tabs>
              <w:tab w:val="right" w:pos="7927"/>
            </w:tabs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eastAsia="fr-FR"/>
            </w:rPr>
          </w:pPr>
          <w:hyperlink w:anchor="_Toc151125971" w:history="1">
            <w:r w:rsidR="00063517" w:rsidRPr="00A60D7D">
              <w:rPr>
                <w:rStyle w:val="Lienhypertexte"/>
                <w:noProof/>
              </w:rPr>
              <w:t>2.4 Compatibilité avec le Projet d’Aménagement et de Développement Durables (PADD)</w:t>
            </w:r>
            <w:r w:rsidR="00063517">
              <w:rPr>
                <w:noProof/>
                <w:webHidden/>
              </w:rPr>
              <w:tab/>
            </w:r>
            <w:r w:rsidR="00063517">
              <w:rPr>
                <w:noProof/>
                <w:webHidden/>
              </w:rPr>
              <w:fldChar w:fldCharType="begin"/>
            </w:r>
            <w:r w:rsidR="00063517">
              <w:rPr>
                <w:noProof/>
                <w:webHidden/>
              </w:rPr>
              <w:instrText xml:space="preserve"> PAGEREF _Toc151125971 \h </w:instrText>
            </w:r>
            <w:r w:rsidR="00063517">
              <w:rPr>
                <w:noProof/>
                <w:webHidden/>
              </w:rPr>
            </w:r>
            <w:r w:rsidR="00063517">
              <w:rPr>
                <w:noProof/>
                <w:webHidden/>
              </w:rPr>
              <w:fldChar w:fldCharType="separate"/>
            </w:r>
            <w:r w:rsidR="00063517">
              <w:rPr>
                <w:noProof/>
                <w:webHidden/>
              </w:rPr>
              <w:t>14</w:t>
            </w:r>
            <w:r w:rsidR="00063517">
              <w:rPr>
                <w:noProof/>
                <w:webHidden/>
              </w:rPr>
              <w:fldChar w:fldCharType="end"/>
            </w:r>
          </w:hyperlink>
        </w:p>
        <w:p w14:paraId="2049599E" w14:textId="77777777" w:rsidR="00063517" w:rsidRDefault="006177AE">
          <w:pPr>
            <w:pStyle w:val="TM1"/>
            <w:rPr>
              <w:rFonts w:asciiTheme="minorHAnsi" w:eastAsiaTheme="minorEastAsia" w:hAnsiTheme="minorHAnsi" w:cstheme="minorBidi"/>
              <w:b w:val="0"/>
              <w:bCs w:val="0"/>
              <w:noProof/>
              <w:color w:val="auto"/>
              <w:sz w:val="22"/>
              <w:szCs w:val="22"/>
              <w:lang w:eastAsia="fr-FR"/>
            </w:rPr>
          </w:pPr>
          <w:hyperlink w:anchor="_Toc151125972" w:history="1">
            <w:r w:rsidR="00063517" w:rsidRPr="00A60D7D">
              <w:rPr>
                <w:rStyle w:val="Lienhypertexte"/>
                <w:noProof/>
              </w:rPr>
              <w:t>3 Démarche réglementaire</w:t>
            </w:r>
            <w:r w:rsidR="00063517">
              <w:rPr>
                <w:noProof/>
                <w:webHidden/>
              </w:rPr>
              <w:tab/>
            </w:r>
            <w:r w:rsidR="00063517">
              <w:rPr>
                <w:noProof/>
                <w:webHidden/>
              </w:rPr>
              <w:fldChar w:fldCharType="begin"/>
            </w:r>
            <w:r w:rsidR="00063517">
              <w:rPr>
                <w:noProof/>
                <w:webHidden/>
              </w:rPr>
              <w:instrText xml:space="preserve"> PAGEREF _Toc151125972 \h </w:instrText>
            </w:r>
            <w:r w:rsidR="00063517">
              <w:rPr>
                <w:noProof/>
                <w:webHidden/>
              </w:rPr>
            </w:r>
            <w:r w:rsidR="00063517">
              <w:rPr>
                <w:noProof/>
                <w:webHidden/>
              </w:rPr>
              <w:fldChar w:fldCharType="separate"/>
            </w:r>
            <w:r w:rsidR="00063517">
              <w:rPr>
                <w:noProof/>
                <w:webHidden/>
              </w:rPr>
              <w:t>15</w:t>
            </w:r>
            <w:r w:rsidR="00063517">
              <w:rPr>
                <w:noProof/>
                <w:webHidden/>
              </w:rPr>
              <w:fldChar w:fldCharType="end"/>
            </w:r>
          </w:hyperlink>
        </w:p>
        <w:p w14:paraId="38FFCAC8" w14:textId="77777777" w:rsidR="00063517" w:rsidRDefault="006177AE">
          <w:pPr>
            <w:pStyle w:val="TM2"/>
            <w:tabs>
              <w:tab w:val="right" w:pos="7927"/>
            </w:tabs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eastAsia="fr-FR"/>
            </w:rPr>
          </w:pPr>
          <w:hyperlink w:anchor="_Toc151125973" w:history="1">
            <w:r w:rsidR="00063517" w:rsidRPr="00A60D7D">
              <w:rPr>
                <w:rStyle w:val="Lienhypertexte"/>
                <w:noProof/>
              </w:rPr>
              <w:t>3.1 Cadre réglementaire de la révision allégée</w:t>
            </w:r>
            <w:r w:rsidR="00063517">
              <w:rPr>
                <w:noProof/>
                <w:webHidden/>
              </w:rPr>
              <w:tab/>
            </w:r>
            <w:r w:rsidR="00063517">
              <w:rPr>
                <w:noProof/>
                <w:webHidden/>
              </w:rPr>
              <w:fldChar w:fldCharType="begin"/>
            </w:r>
            <w:r w:rsidR="00063517">
              <w:rPr>
                <w:noProof/>
                <w:webHidden/>
              </w:rPr>
              <w:instrText xml:space="preserve"> PAGEREF _Toc151125973 \h </w:instrText>
            </w:r>
            <w:r w:rsidR="00063517">
              <w:rPr>
                <w:noProof/>
                <w:webHidden/>
              </w:rPr>
            </w:r>
            <w:r w:rsidR="00063517">
              <w:rPr>
                <w:noProof/>
                <w:webHidden/>
              </w:rPr>
              <w:fldChar w:fldCharType="separate"/>
            </w:r>
            <w:r w:rsidR="00063517">
              <w:rPr>
                <w:noProof/>
                <w:webHidden/>
              </w:rPr>
              <w:t>16</w:t>
            </w:r>
            <w:r w:rsidR="00063517">
              <w:rPr>
                <w:noProof/>
                <w:webHidden/>
              </w:rPr>
              <w:fldChar w:fldCharType="end"/>
            </w:r>
          </w:hyperlink>
        </w:p>
        <w:p w14:paraId="48131FF7" w14:textId="77777777" w:rsidR="00063517" w:rsidRDefault="006177AE">
          <w:pPr>
            <w:pStyle w:val="TM3"/>
            <w:rPr>
              <w:rFonts w:eastAsiaTheme="minorEastAsia" w:cstheme="minorBidi"/>
              <w:noProof/>
              <w:color w:val="auto"/>
              <w:sz w:val="22"/>
              <w:szCs w:val="22"/>
              <w:lang w:eastAsia="fr-FR"/>
            </w:rPr>
          </w:pPr>
          <w:hyperlink w:anchor="_Toc151125974" w:history="1">
            <w:r w:rsidR="00063517" w:rsidRPr="00A60D7D">
              <w:rPr>
                <w:rStyle w:val="Lienhypertexte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3.1.1</w:t>
            </w:r>
            <w:r w:rsidR="00063517" w:rsidRPr="00A60D7D">
              <w:rPr>
                <w:rStyle w:val="Lienhypertexte"/>
                <w:noProof/>
              </w:rPr>
              <w:t xml:space="preserve"> La procédure de révision allégée</w:t>
            </w:r>
            <w:r w:rsidR="00063517">
              <w:rPr>
                <w:noProof/>
                <w:webHidden/>
              </w:rPr>
              <w:tab/>
            </w:r>
            <w:r w:rsidR="00063517">
              <w:rPr>
                <w:noProof/>
                <w:webHidden/>
              </w:rPr>
              <w:fldChar w:fldCharType="begin"/>
            </w:r>
            <w:r w:rsidR="00063517">
              <w:rPr>
                <w:noProof/>
                <w:webHidden/>
              </w:rPr>
              <w:instrText xml:space="preserve"> PAGEREF _Toc151125974 \h </w:instrText>
            </w:r>
            <w:r w:rsidR="00063517">
              <w:rPr>
                <w:noProof/>
                <w:webHidden/>
              </w:rPr>
            </w:r>
            <w:r w:rsidR="00063517">
              <w:rPr>
                <w:noProof/>
                <w:webHidden/>
              </w:rPr>
              <w:fldChar w:fldCharType="separate"/>
            </w:r>
            <w:r w:rsidR="00063517">
              <w:rPr>
                <w:noProof/>
                <w:webHidden/>
              </w:rPr>
              <w:t>16</w:t>
            </w:r>
            <w:r w:rsidR="00063517">
              <w:rPr>
                <w:noProof/>
                <w:webHidden/>
              </w:rPr>
              <w:fldChar w:fldCharType="end"/>
            </w:r>
          </w:hyperlink>
        </w:p>
        <w:p w14:paraId="272DE816" w14:textId="160E12B2" w:rsidR="00571F8B" w:rsidRDefault="00571F8B">
          <w:r>
            <w:rPr>
              <w:b/>
              <w:bCs/>
            </w:rPr>
            <w:fldChar w:fldCharType="end"/>
          </w:r>
        </w:p>
      </w:sdtContent>
    </w:sdt>
    <w:p w14:paraId="0712D4FE" w14:textId="77777777" w:rsidR="00571F8B" w:rsidRDefault="00571F8B" w:rsidP="00046CF1"/>
    <w:p w14:paraId="269699E3" w14:textId="77777777" w:rsidR="00571F8B" w:rsidRDefault="00571F8B" w:rsidP="00046CF1"/>
    <w:p w14:paraId="7A9A6F68" w14:textId="77777777" w:rsidR="00571F8B" w:rsidRDefault="00571F8B" w:rsidP="00046CF1">
      <w:pPr>
        <w:sectPr w:rsidR="00571F8B" w:rsidSect="00FE4078">
          <w:pgSz w:w="11906" w:h="16838"/>
          <w:pgMar w:top="2552" w:right="1134" w:bottom="1418" w:left="2835" w:header="567" w:footer="720" w:gutter="0"/>
          <w:cols w:space="720"/>
          <w:noEndnote/>
          <w:docGrid w:linePitch="299"/>
        </w:sectPr>
      </w:pPr>
    </w:p>
    <w:p w14:paraId="55932E16" w14:textId="77777777" w:rsidR="00571F8B" w:rsidRDefault="00571F8B" w:rsidP="00046CF1"/>
    <w:p w14:paraId="014A1404" w14:textId="77777777" w:rsidR="00571F8B" w:rsidRDefault="00571F8B" w:rsidP="00046CF1"/>
    <w:p w14:paraId="42DE0754" w14:textId="77777777" w:rsidR="00046CF1" w:rsidRDefault="00046CF1" w:rsidP="00046CF1"/>
    <w:p w14:paraId="5ACBECAB" w14:textId="77777777" w:rsidR="00046CF1" w:rsidRDefault="00046CF1" w:rsidP="00046CF1"/>
    <w:p w14:paraId="070FD996" w14:textId="5041FE12" w:rsidR="00571F8B" w:rsidRDefault="008115FD" w:rsidP="00571F8B">
      <w:pPr>
        <w:pStyle w:val="TITRE1"/>
      </w:pPr>
      <w:bookmarkStart w:id="2" w:name="_Toc151125957"/>
      <w:r>
        <w:t>Contexte de la démarche</w:t>
      </w:r>
      <w:bookmarkEnd w:id="2"/>
    </w:p>
    <w:p w14:paraId="061B149E" w14:textId="77777777" w:rsidR="00571F8B" w:rsidRDefault="00571F8B" w:rsidP="00046CF1"/>
    <w:p w14:paraId="57F2A74F" w14:textId="77777777" w:rsidR="00571F8B" w:rsidRDefault="00571F8B" w:rsidP="00046CF1"/>
    <w:p w14:paraId="130962D9" w14:textId="77777777" w:rsidR="00571F8B" w:rsidRDefault="00571F8B" w:rsidP="00046CF1"/>
    <w:p w14:paraId="6A21D23B" w14:textId="77777777" w:rsidR="00571F8B" w:rsidRDefault="00571F8B" w:rsidP="00046CF1"/>
    <w:p w14:paraId="2E8B1280" w14:textId="77777777" w:rsidR="00571F8B" w:rsidRDefault="00571F8B" w:rsidP="00046CF1"/>
    <w:p w14:paraId="28519603" w14:textId="77777777" w:rsidR="00571F8B" w:rsidRDefault="00571F8B" w:rsidP="00046CF1"/>
    <w:p w14:paraId="5CF4BEF0" w14:textId="77777777" w:rsidR="00571F8B" w:rsidRDefault="00571F8B" w:rsidP="00046CF1"/>
    <w:p w14:paraId="2FD8483D" w14:textId="34DC8744" w:rsidR="00571F8B" w:rsidRDefault="00571F8B" w:rsidP="00571F8B">
      <w:pPr>
        <w:pStyle w:val="TITRE2"/>
      </w:pPr>
      <w:r>
        <w:lastRenderedPageBreak/>
        <w:tab/>
      </w:r>
      <w:bookmarkStart w:id="3" w:name="_Toc151125958"/>
      <w:r>
        <w:t>Contexte</w:t>
      </w:r>
      <w:bookmarkEnd w:id="3"/>
    </w:p>
    <w:p w14:paraId="321B42B8" w14:textId="2B759976" w:rsidR="006A7C57" w:rsidRDefault="006A7C57" w:rsidP="00275083">
      <w:pPr>
        <w:pStyle w:val="TITRE3"/>
        <w:spacing w:before="120"/>
      </w:pPr>
      <w:bookmarkStart w:id="4" w:name="_Toc151125959"/>
      <w:r>
        <w:t>Contexte intercommunal</w:t>
      </w:r>
      <w:bookmarkEnd w:id="4"/>
    </w:p>
    <w:p w14:paraId="2E372C16" w14:textId="573C0ABA" w:rsidR="00AE48AF" w:rsidRDefault="00AE48AF" w:rsidP="00AE48AF">
      <w:r>
        <w:t>Haut Bugey Agglomération est constituée depuis le 1er janvier 2019 de 42 communes.</w:t>
      </w:r>
    </w:p>
    <w:p w14:paraId="15A30729" w14:textId="709DD93D" w:rsidR="00AE48AF" w:rsidRDefault="00AE48AF" w:rsidP="00AE48AF">
      <w:r>
        <w:t>Le territoire est doté de deux documents de planification majeurs :</w:t>
      </w:r>
    </w:p>
    <w:p w14:paraId="2A566818" w14:textId="37DFCDEE" w:rsidR="00AE48AF" w:rsidRDefault="00AE48AF" w:rsidP="00AE48AF">
      <w:pPr>
        <w:ind w:left="567" w:hanging="567"/>
      </w:pPr>
      <w:r>
        <w:t>-</w:t>
      </w:r>
      <w:r>
        <w:tab/>
      </w:r>
      <w:r>
        <w:rPr>
          <w:b/>
        </w:rPr>
        <w:t>Le SCoT</w:t>
      </w:r>
      <w:r>
        <w:t>, approuvé le 16 Juillet 2017 à l’échelle des 36 communes qui constituaient le territoire à cette date</w:t>
      </w:r>
    </w:p>
    <w:p w14:paraId="4FE41D09" w14:textId="1B3A82C8" w:rsidR="00AE48AF" w:rsidRDefault="00AE48AF" w:rsidP="00AE48AF">
      <w:pPr>
        <w:ind w:left="567" w:hanging="567"/>
      </w:pPr>
      <w:r>
        <w:t>-</w:t>
      </w:r>
      <w:r>
        <w:tab/>
      </w:r>
      <w:r>
        <w:rPr>
          <w:b/>
        </w:rPr>
        <w:t>Le PLUi-H, approuvé le 19 décembre 2019</w:t>
      </w:r>
      <w:r>
        <w:t>, sur le même périmètre que le SCoT. Le document a fait l’objet de plusieurs évolutions, do</w:t>
      </w:r>
      <w:r w:rsidR="00063517">
        <w:t>nt la dernière (modification n°7</w:t>
      </w:r>
      <w:r>
        <w:t xml:space="preserve">) a été approuvée le </w:t>
      </w:r>
      <w:r w:rsidR="00063517">
        <w:t>8 juin 2023</w:t>
      </w:r>
      <w:r>
        <w:t>.</w:t>
      </w:r>
    </w:p>
    <w:p w14:paraId="7D3AC492" w14:textId="6D7A52E4" w:rsidR="00AE48AF" w:rsidRDefault="00AE48AF" w:rsidP="00AE48AF">
      <w:pPr>
        <w:pStyle w:val="Paragraphedeliste"/>
        <w:numPr>
          <w:ilvl w:val="0"/>
          <w:numId w:val="31"/>
        </w:numPr>
        <w:ind w:left="567"/>
      </w:pPr>
      <w:r>
        <w:rPr>
          <w:b/>
        </w:rPr>
        <w:t xml:space="preserve">Des documents d’urbanisme locaux, </w:t>
      </w:r>
      <w:r>
        <w:t>sur le territoire de l’ex-Communauté de communes du Plateau d’Hauteville</w:t>
      </w:r>
    </w:p>
    <w:p w14:paraId="5294213B" w14:textId="7199641A" w:rsidR="00AE48AF" w:rsidRDefault="00AE48AF" w:rsidP="00AE48AF">
      <w:pPr>
        <w:ind w:left="567" w:hanging="567"/>
      </w:pPr>
    </w:p>
    <w:p w14:paraId="17CBA895" w14:textId="084F0A46" w:rsidR="00AE48AF" w:rsidRDefault="00AE48AF" w:rsidP="00AE48AF">
      <w:r>
        <w:t>Compétente en matière d’urbanisme et disposant d’un PLUi-H, HBA peut donc mener les procédures d’évolution de ses documents d’urbanisme.</w:t>
      </w:r>
    </w:p>
    <w:p w14:paraId="6B8EBFA0" w14:textId="074B2770" w:rsidR="009F0BB9" w:rsidRDefault="009F0BB9" w:rsidP="00571F8B"/>
    <w:p w14:paraId="41502A06" w14:textId="5B49E1D1" w:rsidR="00AE48AF" w:rsidRPr="00B13720" w:rsidRDefault="00265531" w:rsidP="00AE48AF">
      <w:pPr>
        <w:pStyle w:val="TITRE3"/>
      </w:pPr>
      <w:bookmarkStart w:id="5" w:name="_Toc136868452"/>
      <w:bookmarkStart w:id="6" w:name="_Toc151125960"/>
      <w:r w:rsidRPr="00B13720">
        <w:rPr>
          <w:noProof/>
          <w:lang w:eastAsia="fr-FR"/>
        </w:rPr>
        <w:drawing>
          <wp:anchor distT="0" distB="0" distL="114300" distR="114300" simplePos="0" relativeHeight="251963392" behindDoc="0" locked="0" layoutInCell="1" allowOverlap="1" wp14:anchorId="065CC6BB" wp14:editId="5734C42B">
            <wp:simplePos x="0" y="0"/>
            <wp:positionH relativeFrom="column">
              <wp:posOffset>4010833</wp:posOffset>
            </wp:positionH>
            <wp:positionV relativeFrom="paragraph">
              <wp:posOffset>309187</wp:posOffset>
            </wp:positionV>
            <wp:extent cx="1800000" cy="3481200"/>
            <wp:effectExtent l="0" t="0" r="0" b="5080"/>
            <wp:wrapSquare wrapText="bothSides"/>
            <wp:docPr id="10" name="Image 10" descr="https://www.condamine.fr/images/sites/fond_de_carte_hba_ccph_gris_4368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www.condamine.fr/images/sites/fond_de_carte_hba_ccph_gris_436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34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E48AF" w:rsidRPr="00B13720">
        <w:t>Contexte communal</w:t>
      </w:r>
      <w:bookmarkEnd w:id="5"/>
      <w:bookmarkEnd w:id="6"/>
    </w:p>
    <w:p w14:paraId="3B68FD99" w14:textId="58DBF3C1" w:rsidR="00AE48AF" w:rsidRPr="00B13720" w:rsidRDefault="00AE48AF" w:rsidP="00AE48AF">
      <w:pPr>
        <w:rPr>
          <w:b/>
          <w:i/>
        </w:rPr>
      </w:pPr>
      <w:r w:rsidRPr="00B13720">
        <w:rPr>
          <w:b/>
          <w:i/>
        </w:rPr>
        <w:t>Le projet de révision allégée n°1 concern</w:t>
      </w:r>
      <w:r w:rsidR="00B13720">
        <w:rPr>
          <w:b/>
          <w:i/>
        </w:rPr>
        <w:t>e uniquement la commune de Vieu-</w:t>
      </w:r>
      <w:r w:rsidRPr="00B13720">
        <w:rPr>
          <w:b/>
          <w:i/>
        </w:rPr>
        <w:t>d’Izenave.</w:t>
      </w:r>
    </w:p>
    <w:p w14:paraId="45D5B31E" w14:textId="07818E40" w:rsidR="00AE48AF" w:rsidRPr="00B13720" w:rsidRDefault="00B13720" w:rsidP="00AE48AF">
      <w:r w:rsidRPr="00B1372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103ACF6C" wp14:editId="735D540E">
                <wp:simplePos x="0" y="0"/>
                <wp:positionH relativeFrom="column">
                  <wp:posOffset>4321275</wp:posOffset>
                </wp:positionH>
                <wp:positionV relativeFrom="paragraph">
                  <wp:posOffset>971714</wp:posOffset>
                </wp:positionV>
                <wp:extent cx="490039" cy="300945"/>
                <wp:effectExtent l="0" t="0" r="24765" b="23495"/>
                <wp:wrapNone/>
                <wp:docPr id="11" name="Forme libr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0039" cy="300945"/>
                        </a:xfrm>
                        <a:custGeom>
                          <a:avLst/>
                          <a:gdLst>
                            <a:gd name="connsiteX0" fmla="*/ 24063 w 490039"/>
                            <a:gd name="connsiteY0" fmla="*/ 300859 h 300945"/>
                            <a:gd name="connsiteX1" fmla="*/ 0 w 490039"/>
                            <a:gd name="connsiteY1" fmla="*/ 244712 h 300945"/>
                            <a:gd name="connsiteX2" fmla="*/ 24063 w 490039"/>
                            <a:gd name="connsiteY2" fmla="*/ 88302 h 300945"/>
                            <a:gd name="connsiteX3" fmla="*/ 96253 w 490039"/>
                            <a:gd name="connsiteY3" fmla="*/ 64238 h 300945"/>
                            <a:gd name="connsiteX4" fmla="*/ 140369 w 490039"/>
                            <a:gd name="connsiteY4" fmla="*/ 70 h 300945"/>
                            <a:gd name="connsiteX5" fmla="*/ 260684 w 490039"/>
                            <a:gd name="connsiteY5" fmla="*/ 52207 h 300945"/>
                            <a:gd name="connsiteX6" fmla="*/ 376990 w 490039"/>
                            <a:gd name="connsiteY6" fmla="*/ 76270 h 300945"/>
                            <a:gd name="connsiteX7" fmla="*/ 413084 w 490039"/>
                            <a:gd name="connsiteY7" fmla="*/ 76270 h 300945"/>
                            <a:gd name="connsiteX8" fmla="*/ 449179 w 490039"/>
                            <a:gd name="connsiteY8" fmla="*/ 32154 h 300945"/>
                            <a:gd name="connsiteX9" fmla="*/ 485274 w 490039"/>
                            <a:gd name="connsiteY9" fmla="*/ 32154 h 300945"/>
                            <a:gd name="connsiteX10" fmla="*/ 485274 w 490039"/>
                            <a:gd name="connsiteY10" fmla="*/ 132417 h 300945"/>
                            <a:gd name="connsiteX11" fmla="*/ 445169 w 490039"/>
                            <a:gd name="connsiteY11" fmla="*/ 132417 h 300945"/>
                            <a:gd name="connsiteX12" fmla="*/ 413084 w 490039"/>
                            <a:gd name="connsiteY12" fmla="*/ 184554 h 300945"/>
                            <a:gd name="connsiteX13" fmla="*/ 376990 w 490039"/>
                            <a:gd name="connsiteY13" fmla="*/ 288828 h 300945"/>
                            <a:gd name="connsiteX14" fmla="*/ 336884 w 490039"/>
                            <a:gd name="connsiteY14" fmla="*/ 168512 h 300945"/>
                            <a:gd name="connsiteX15" fmla="*/ 272716 w 490039"/>
                            <a:gd name="connsiteY15" fmla="*/ 196586 h 300945"/>
                            <a:gd name="connsiteX16" fmla="*/ 212558 w 490039"/>
                            <a:gd name="connsiteY16" fmla="*/ 188565 h 300945"/>
                            <a:gd name="connsiteX17" fmla="*/ 168442 w 490039"/>
                            <a:gd name="connsiteY17" fmla="*/ 196586 h 300945"/>
                            <a:gd name="connsiteX18" fmla="*/ 124327 w 490039"/>
                            <a:gd name="connsiteY18" fmla="*/ 228670 h 300945"/>
                            <a:gd name="connsiteX19" fmla="*/ 112295 w 490039"/>
                            <a:gd name="connsiteY19" fmla="*/ 256744 h 300945"/>
                            <a:gd name="connsiteX20" fmla="*/ 24063 w 490039"/>
                            <a:gd name="connsiteY20" fmla="*/ 300859 h 30094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490039" h="300945">
                              <a:moveTo>
                                <a:pt x="24063" y="300859"/>
                              </a:moveTo>
                              <a:cubicBezTo>
                                <a:pt x="5347" y="298854"/>
                                <a:pt x="0" y="280138"/>
                                <a:pt x="0" y="244712"/>
                              </a:cubicBezTo>
                              <a:cubicBezTo>
                                <a:pt x="0" y="209286"/>
                                <a:pt x="8021" y="118381"/>
                                <a:pt x="24063" y="88302"/>
                              </a:cubicBezTo>
                              <a:cubicBezTo>
                                <a:pt x="40105" y="58223"/>
                                <a:pt x="76869" y="78943"/>
                                <a:pt x="96253" y="64238"/>
                              </a:cubicBezTo>
                              <a:cubicBezTo>
                                <a:pt x="115637" y="49533"/>
                                <a:pt x="112964" y="2075"/>
                                <a:pt x="140369" y="70"/>
                              </a:cubicBezTo>
                              <a:cubicBezTo>
                                <a:pt x="167774" y="-1935"/>
                                <a:pt x="221247" y="39507"/>
                                <a:pt x="260684" y="52207"/>
                              </a:cubicBezTo>
                              <a:cubicBezTo>
                                <a:pt x="300121" y="64907"/>
                                <a:pt x="351590" y="72260"/>
                                <a:pt x="376990" y="76270"/>
                              </a:cubicBezTo>
                              <a:cubicBezTo>
                                <a:pt x="402390" y="80280"/>
                                <a:pt x="401053" y="83623"/>
                                <a:pt x="413084" y="76270"/>
                              </a:cubicBezTo>
                              <a:cubicBezTo>
                                <a:pt x="425115" y="68917"/>
                                <a:pt x="437147" y="39507"/>
                                <a:pt x="449179" y="32154"/>
                              </a:cubicBezTo>
                              <a:cubicBezTo>
                                <a:pt x="461211" y="24801"/>
                                <a:pt x="479258" y="15443"/>
                                <a:pt x="485274" y="32154"/>
                              </a:cubicBezTo>
                              <a:cubicBezTo>
                                <a:pt x="491290" y="48864"/>
                                <a:pt x="491958" y="115707"/>
                                <a:pt x="485274" y="132417"/>
                              </a:cubicBezTo>
                              <a:cubicBezTo>
                                <a:pt x="478590" y="149127"/>
                                <a:pt x="457200" y="123728"/>
                                <a:pt x="445169" y="132417"/>
                              </a:cubicBezTo>
                              <a:cubicBezTo>
                                <a:pt x="433138" y="141106"/>
                                <a:pt x="424447" y="158485"/>
                                <a:pt x="413084" y="184554"/>
                              </a:cubicBezTo>
                              <a:cubicBezTo>
                                <a:pt x="401721" y="210622"/>
                                <a:pt x="389690" y="291502"/>
                                <a:pt x="376990" y="288828"/>
                              </a:cubicBezTo>
                              <a:cubicBezTo>
                                <a:pt x="364290" y="286154"/>
                                <a:pt x="354263" y="183886"/>
                                <a:pt x="336884" y="168512"/>
                              </a:cubicBezTo>
                              <a:cubicBezTo>
                                <a:pt x="319505" y="153138"/>
                                <a:pt x="293437" y="193244"/>
                                <a:pt x="272716" y="196586"/>
                              </a:cubicBezTo>
                              <a:cubicBezTo>
                                <a:pt x="251995" y="199928"/>
                                <a:pt x="229937" y="188565"/>
                                <a:pt x="212558" y="188565"/>
                              </a:cubicBezTo>
                              <a:cubicBezTo>
                                <a:pt x="195179" y="188565"/>
                                <a:pt x="183147" y="189902"/>
                                <a:pt x="168442" y="196586"/>
                              </a:cubicBezTo>
                              <a:cubicBezTo>
                                <a:pt x="153737" y="203270"/>
                                <a:pt x="133685" y="218644"/>
                                <a:pt x="124327" y="228670"/>
                              </a:cubicBezTo>
                              <a:cubicBezTo>
                                <a:pt x="114969" y="238696"/>
                                <a:pt x="124327" y="244044"/>
                                <a:pt x="112295" y="256744"/>
                              </a:cubicBezTo>
                              <a:cubicBezTo>
                                <a:pt x="100263" y="269444"/>
                                <a:pt x="42779" y="302864"/>
                                <a:pt x="24063" y="300859"/>
                              </a:cubicBez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FE6472" id="Forme libre 11" o:spid="_x0000_s1026" style="position:absolute;margin-left:340.25pt;margin-top:76.5pt;width:38.6pt;height:23.7pt;z-index:251964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90039,3009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" path="m24063,300859c5347,298854,,280138,,244712,,209286,8021,118381,24063,88302,40105,58223,76869,78943,96253,64238,115637,49533,112964,2075,140369,70v27405,-2005,80878,39437,120315,52137c300121,64907,351590,72260,376990,76270v25400,4010,24063,7353,36094,c425115,68917,437147,39507,449179,32154v12032,-7353,30079,-16711,36095,c491290,48864,491958,115707,485274,132417v-6684,16710,-28074,-8689,-40105,c433138,141106,424447,158485,413084,184554v-11363,26068,-23394,106948,-36094,104274c364290,286154,354263,183886,336884,168512v-17379,-15374,-43447,24732,-64168,28074c251995,199928,229937,188565,212558,188565v-17379,,-29411,1337,-44116,8021c153737,203270,133685,218644,124327,228670v-9358,10026,,15374,-12032,28074c100263,269444,42779,302864,24063,300859xe" filled="f" strokecolor="red" strokeweight="1pt">
                <v:stroke joinstyle="miter"/>
                <v:path arrowok="t" o:connecttype="custom" o:connectlocs="24063,300859;0,244712;24063,88302;96253,64238;140369,70;260684,52207;376990,76270;413084,76270;449179,32154;485274,32154;485274,132417;445169,132417;413084,184554;376990,288828;336884,168512;272716,196586;212558,188565;168442,196586;124327,228670;112295,256744;24063,300859" o:connectangles="0,0,0,0,0,0,0,0,0,0,0,0,0,0,0,0,0,0,0,0,0"/>
              </v:shape>
            </w:pict>
          </mc:Fallback>
        </mc:AlternateContent>
      </w:r>
      <w:r w:rsidR="00AE48AF" w:rsidRPr="00B13720">
        <w:t xml:space="preserve">Le territoire du Haut-Bugey, fort de ses 63 099 habitants, représente le second bassin de vie le plus important du département de l’Ain, après le bassin de Bourg-en-Bresse. Sa localisation stratégique, sur l’axe Lyon-Genève ainsi que son fort passé industriel et sa notoriété industrielle grâce à l’image de marque que représente la Plastic Vallée confèrent au territoire du Haut-Bugey des atouts intéressants lui permettant de stimuler son attractivité. </w:t>
      </w:r>
    </w:p>
    <w:p w14:paraId="1D67AC50" w14:textId="3891EC27" w:rsidR="00AE48AF" w:rsidRPr="00B13720" w:rsidRDefault="00AE48AF" w:rsidP="00AE48AF">
      <w:r w:rsidRPr="00B13720">
        <w:t xml:space="preserve">La commune </w:t>
      </w:r>
      <w:r w:rsidR="00B13720">
        <w:t>de Vieu-</w:t>
      </w:r>
      <w:r w:rsidRPr="00B13720">
        <w:t>d’Izenave, située au Sud du territoire au sein de la Combe du Val connaît un développement résidentiel marqué ces dernières années</w:t>
      </w:r>
      <w:r w:rsidR="00265531" w:rsidRPr="00B13720">
        <w:t xml:space="preserve"> (+1,4%/an de croissance démographique entre 2014 et 2020)</w:t>
      </w:r>
      <w:r w:rsidRPr="00B13720">
        <w:t xml:space="preserve">. Ce développement s’accompagne de celui d’une activité économique qui profite </w:t>
      </w:r>
      <w:proofErr w:type="gramStart"/>
      <w:r w:rsidRPr="00B13720">
        <w:t>entre autre</w:t>
      </w:r>
      <w:proofErr w:type="gramEnd"/>
      <w:r w:rsidRPr="00B13720">
        <w:t xml:space="preserve"> de la proximité avec l’échangeur A40 / A404.</w:t>
      </w:r>
      <w:r w:rsidR="00265531" w:rsidRPr="00B13720">
        <w:t xml:space="preserve"> Ainsi, le nombre d’emplois</w:t>
      </w:r>
      <w:r w:rsidRPr="00B13720">
        <w:t xml:space="preserve"> </w:t>
      </w:r>
      <w:r w:rsidR="00265531" w:rsidRPr="00B13720">
        <w:t>a évolué de +10% sur les 6 dernières années.</w:t>
      </w:r>
      <w:r w:rsidR="00063517">
        <w:t xml:space="preserve"> L</w:t>
      </w:r>
      <w:r w:rsidRPr="00B13720">
        <w:t xml:space="preserve">a commune accueille </w:t>
      </w:r>
      <w:r w:rsidR="00B13720" w:rsidRPr="00B13720">
        <w:t>une économie artisanale</w:t>
      </w:r>
      <w:r w:rsidRPr="00B13720">
        <w:t>, agricole et forestière.</w:t>
      </w:r>
    </w:p>
    <w:p w14:paraId="046C5A1A" w14:textId="310A63E4" w:rsidR="00265531" w:rsidRDefault="00265531" w:rsidP="00AE48AF">
      <w:pPr>
        <w:rPr>
          <w:highlight w:val="yellow"/>
        </w:rPr>
      </w:pPr>
    </w:p>
    <w:p w14:paraId="14ED5503" w14:textId="3BEBA1A3" w:rsidR="00AE48AF" w:rsidRDefault="00063517" w:rsidP="00AE48AF">
      <w:pPr>
        <w:pStyle w:val="TITRE3"/>
        <w:tabs>
          <w:tab w:val="left" w:pos="708"/>
        </w:tabs>
      </w:pPr>
      <w:bookmarkStart w:id="7" w:name="_Toc136868453"/>
      <w:bookmarkStart w:id="8" w:name="_Toc151125961"/>
      <w:r>
        <w:t>Coordonnées du maî</w:t>
      </w:r>
      <w:r w:rsidR="00AE48AF">
        <w:t>tre d’ouvrage</w:t>
      </w:r>
      <w:bookmarkEnd w:id="7"/>
      <w:bookmarkEnd w:id="8"/>
    </w:p>
    <w:p w14:paraId="6FE31427" w14:textId="77777777" w:rsidR="00AE48AF" w:rsidRDefault="00AE48AF" w:rsidP="00AE48AF">
      <w:r>
        <w:t>La procédure est portée par :</w:t>
      </w:r>
    </w:p>
    <w:p w14:paraId="7589019E" w14:textId="77777777" w:rsidR="00AE48AF" w:rsidRDefault="00AE48AF" w:rsidP="00AE48AF">
      <w:pPr>
        <w:jc w:val="center"/>
        <w:rPr>
          <w:b/>
        </w:rPr>
      </w:pPr>
      <w:r>
        <w:rPr>
          <w:b/>
        </w:rPr>
        <w:t>Haut Bugey Agglomération</w:t>
      </w:r>
    </w:p>
    <w:p w14:paraId="24100881" w14:textId="77777777" w:rsidR="00AE48AF" w:rsidRDefault="00AE48AF" w:rsidP="00AE48AF">
      <w:pPr>
        <w:jc w:val="center"/>
        <w:rPr>
          <w:b/>
        </w:rPr>
      </w:pPr>
      <w:r>
        <w:rPr>
          <w:b/>
        </w:rPr>
        <w:t>57 rue René Nicod - CS 80502</w:t>
      </w:r>
    </w:p>
    <w:p w14:paraId="16230B51" w14:textId="77777777" w:rsidR="00AE48AF" w:rsidRDefault="00AE48AF" w:rsidP="00AE48AF">
      <w:pPr>
        <w:jc w:val="center"/>
        <w:rPr>
          <w:b/>
        </w:rPr>
      </w:pPr>
      <w:r>
        <w:rPr>
          <w:b/>
        </w:rPr>
        <w:t>01117 OYONNAX CEDEX</w:t>
      </w:r>
    </w:p>
    <w:p w14:paraId="4C9817A9" w14:textId="09230610" w:rsidR="008115FD" w:rsidRPr="000C4625" w:rsidRDefault="008115FD" w:rsidP="000C4625">
      <w:pPr>
        <w:suppressAutoHyphens w:val="0"/>
        <w:spacing w:before="0" w:after="160" w:line="259" w:lineRule="auto"/>
        <w:jc w:val="center"/>
        <w:rPr>
          <w:b/>
          <w:szCs w:val="20"/>
        </w:rPr>
      </w:pPr>
    </w:p>
    <w:p w14:paraId="6699C20B" w14:textId="70F19291" w:rsidR="008115FD" w:rsidRDefault="00BD5AAB" w:rsidP="00275083">
      <w:pPr>
        <w:pStyle w:val="TITRE3"/>
        <w:jc w:val="both"/>
      </w:pPr>
      <w:bookmarkStart w:id="9" w:name="_Toc151125962"/>
      <w:r>
        <w:t>O</w:t>
      </w:r>
      <w:r w:rsidR="00063517">
        <w:t>bjectifs de la procédure de révision allégé</w:t>
      </w:r>
      <w:r w:rsidR="006C5265">
        <w:t>e</w:t>
      </w:r>
      <w:bookmarkEnd w:id="9"/>
    </w:p>
    <w:p w14:paraId="01D08158" w14:textId="77777777" w:rsidR="008115FD" w:rsidRPr="008115FD" w:rsidRDefault="008115FD" w:rsidP="006A7C57">
      <w:pPr>
        <w:jc w:val="center"/>
        <w:rPr>
          <w:b/>
        </w:rPr>
      </w:pPr>
    </w:p>
    <w:p w14:paraId="358F4E7B" w14:textId="6D8E5CE0" w:rsidR="00E63F58" w:rsidRDefault="00A73515" w:rsidP="008115FD">
      <w:r>
        <w:t xml:space="preserve">La procédure de </w:t>
      </w:r>
      <w:r w:rsidR="00BC4D52">
        <w:t>révision allégée</w:t>
      </w:r>
      <w:r>
        <w:t xml:space="preserve"> n°</w:t>
      </w:r>
      <w:r w:rsidR="00BC4D52">
        <w:t>1</w:t>
      </w:r>
      <w:r w:rsidR="008115FD" w:rsidRPr="008115FD">
        <w:t xml:space="preserve"> </w:t>
      </w:r>
      <w:r w:rsidR="008115FD">
        <w:t xml:space="preserve">est engagée </w:t>
      </w:r>
      <w:r w:rsidR="00063517">
        <w:t>par délibération en date du 14 décembre 2023.</w:t>
      </w:r>
    </w:p>
    <w:p w14:paraId="48321A10" w14:textId="3F5F9B5B" w:rsidR="00E63F58" w:rsidRDefault="00E63F58" w:rsidP="008115FD">
      <w:r>
        <w:t xml:space="preserve">A noter qu’en parallèle, </w:t>
      </w:r>
      <w:r w:rsidR="00AE48AF">
        <w:t>plusieurs</w:t>
      </w:r>
      <w:r>
        <w:t xml:space="preserve"> procédure</w:t>
      </w:r>
      <w:r w:rsidR="00AE48AF">
        <w:t>s</w:t>
      </w:r>
      <w:r>
        <w:t xml:space="preserve"> de modification </w:t>
      </w:r>
      <w:r w:rsidR="00AE48AF">
        <w:t>du PLUi-H sont en cours.</w:t>
      </w:r>
    </w:p>
    <w:p w14:paraId="50295327" w14:textId="66633008" w:rsidR="008115FD" w:rsidRPr="008115FD" w:rsidRDefault="00D96A98" w:rsidP="008115FD">
      <w:r>
        <w:t xml:space="preserve">La révision allégée </w:t>
      </w:r>
      <w:r w:rsidR="008115FD">
        <w:t>porte sur </w:t>
      </w:r>
      <w:r w:rsidR="00AE48AF">
        <w:t>un point distinct</w:t>
      </w:r>
      <w:r w:rsidR="00E63F58">
        <w:t xml:space="preserve"> </w:t>
      </w:r>
      <w:r w:rsidR="009320B2">
        <w:t>:</w:t>
      </w:r>
    </w:p>
    <w:p w14:paraId="65357EDF" w14:textId="1651C42D" w:rsidR="00CF2543" w:rsidRPr="00E63F58" w:rsidRDefault="00AE48AF" w:rsidP="00A476B0">
      <w:pPr>
        <w:pStyle w:val="Paragraphedeliste"/>
        <w:numPr>
          <w:ilvl w:val="0"/>
          <w:numId w:val="13"/>
        </w:numPr>
        <w:rPr>
          <w:szCs w:val="20"/>
        </w:rPr>
      </w:pPr>
      <w:r>
        <w:rPr>
          <w:b/>
          <w:szCs w:val="20"/>
        </w:rPr>
        <w:t xml:space="preserve">Le déclassement d’une zone agricole aujourd’hui occupée par une activité </w:t>
      </w:r>
      <w:r w:rsidR="00E74CC8">
        <w:rPr>
          <w:b/>
          <w:szCs w:val="20"/>
        </w:rPr>
        <w:t xml:space="preserve">économique en lien avec </w:t>
      </w:r>
      <w:r w:rsidR="00D93CC5">
        <w:rPr>
          <w:b/>
          <w:szCs w:val="20"/>
        </w:rPr>
        <w:t xml:space="preserve">la sylviculture. Un zonage </w:t>
      </w:r>
      <w:proofErr w:type="spellStart"/>
      <w:r w:rsidR="00D93CC5">
        <w:rPr>
          <w:b/>
          <w:szCs w:val="20"/>
        </w:rPr>
        <w:t>UX</w:t>
      </w:r>
      <w:r w:rsidR="00E74CC8">
        <w:rPr>
          <w:b/>
          <w:szCs w:val="20"/>
        </w:rPr>
        <w:t>a</w:t>
      </w:r>
      <w:proofErr w:type="spellEnd"/>
      <w:r>
        <w:rPr>
          <w:b/>
          <w:szCs w:val="20"/>
        </w:rPr>
        <w:t xml:space="preserve"> en lieu et place d’un zonage A est proposé.</w:t>
      </w:r>
    </w:p>
    <w:p w14:paraId="3E15CCB6" w14:textId="77777777" w:rsidR="00B94838" w:rsidRDefault="00B94838" w:rsidP="00B94838">
      <w:pPr>
        <w:pStyle w:val="TITRE3"/>
        <w:jc w:val="both"/>
      </w:pPr>
      <w:bookmarkStart w:id="10" w:name="_Toc95296573"/>
      <w:bookmarkStart w:id="11" w:name="_Toc151125963"/>
      <w:r>
        <w:t>Objet du présent document</w:t>
      </w:r>
      <w:bookmarkEnd w:id="10"/>
      <w:bookmarkEnd w:id="11"/>
    </w:p>
    <w:p w14:paraId="655B3DAD" w14:textId="77777777" w:rsidR="00B94838" w:rsidRDefault="00B94838" w:rsidP="00B94838"/>
    <w:p w14:paraId="4A97040C" w14:textId="098DEEAC" w:rsidR="00B94838" w:rsidRPr="004038C2" w:rsidRDefault="00B94838" w:rsidP="00B94838">
      <w:r w:rsidRPr="004038C2">
        <w:t>Le présent document a pour objet de présenter les évolutions apportées au PLUi</w:t>
      </w:r>
      <w:r w:rsidR="00AE48AF">
        <w:t>-H</w:t>
      </w:r>
      <w:r w:rsidRPr="004038C2">
        <w:t xml:space="preserve"> </w:t>
      </w:r>
      <w:r w:rsidR="00063517">
        <w:t xml:space="preserve">de </w:t>
      </w:r>
      <w:r w:rsidR="00AE48AF">
        <w:t>HBA</w:t>
      </w:r>
      <w:r w:rsidRPr="004038C2">
        <w:t xml:space="preserve"> à l’occasion de sa révision allégée n°1, conformément aux dispositions de l’article L. 153-34 du Code de l’Urbanisme.</w:t>
      </w:r>
    </w:p>
    <w:p w14:paraId="1E832E35" w14:textId="4F85F334" w:rsidR="00B94838" w:rsidRPr="004038C2" w:rsidRDefault="004038C2" w:rsidP="00B94838">
      <w:r w:rsidRPr="004038C2">
        <w:t>A noter que l</w:t>
      </w:r>
      <w:r w:rsidR="00AE48AF">
        <w:t>e projet de révision allégée sera</w:t>
      </w:r>
      <w:r w:rsidR="00B94838" w:rsidRPr="004038C2">
        <w:t xml:space="preserve"> soumis à la MRAE dans le cadre d’une demande d’examen au « cas par cas réalisé par la personne publique responsable » au titre d</w:t>
      </w:r>
      <w:r w:rsidR="00063517">
        <w:t>e l’article</w:t>
      </w:r>
      <w:r w:rsidR="00B94838" w:rsidRPr="004038C2">
        <w:t xml:space="preserve"> R. 104-34 du Code de l’Urbanisme.</w:t>
      </w:r>
    </w:p>
    <w:p w14:paraId="2DB692C5" w14:textId="77777777" w:rsidR="008115FD" w:rsidRDefault="008115FD" w:rsidP="006A7C57">
      <w:pPr>
        <w:jc w:val="center"/>
        <w:rPr>
          <w:b/>
        </w:rPr>
      </w:pPr>
    </w:p>
    <w:p w14:paraId="36FEC35E" w14:textId="77777777" w:rsidR="008115FD" w:rsidRPr="006A7C57" w:rsidRDefault="008115FD" w:rsidP="006A7C57">
      <w:pPr>
        <w:jc w:val="center"/>
        <w:rPr>
          <w:b/>
        </w:rPr>
      </w:pPr>
    </w:p>
    <w:p w14:paraId="0C5693D5" w14:textId="03FB1EE0" w:rsidR="009E4222" w:rsidRDefault="009E4222">
      <w:pPr>
        <w:suppressAutoHyphens w:val="0"/>
        <w:spacing w:before="0" w:after="160" w:line="259" w:lineRule="auto"/>
        <w:jc w:val="left"/>
      </w:pPr>
      <w:r>
        <w:br w:type="page"/>
      </w:r>
    </w:p>
    <w:p w14:paraId="53DC356A" w14:textId="77777777" w:rsidR="00571F8B" w:rsidRDefault="00571F8B" w:rsidP="00571F8B"/>
    <w:p w14:paraId="1039C23A" w14:textId="382D944D" w:rsidR="00571F8B" w:rsidRDefault="009E4222" w:rsidP="00571F8B">
      <w:pPr>
        <w:pStyle w:val="TITRE1"/>
      </w:pPr>
      <w:bookmarkStart w:id="12" w:name="_Toc151125964"/>
      <w:r>
        <w:t xml:space="preserve">Contenu de la </w:t>
      </w:r>
      <w:r w:rsidR="00B94838">
        <w:t>revision allégée</w:t>
      </w:r>
      <w:bookmarkEnd w:id="12"/>
    </w:p>
    <w:p w14:paraId="16F4E2FD" w14:textId="77777777" w:rsidR="00571F8B" w:rsidRDefault="00571F8B" w:rsidP="00571F8B"/>
    <w:p w14:paraId="7178A547" w14:textId="73962490" w:rsidR="009E4222" w:rsidRDefault="009E4222">
      <w:pPr>
        <w:suppressAutoHyphens w:val="0"/>
        <w:spacing w:before="0" w:after="160" w:line="259" w:lineRule="auto"/>
        <w:jc w:val="left"/>
      </w:pPr>
      <w:r>
        <w:br w:type="page"/>
      </w:r>
    </w:p>
    <w:p w14:paraId="30C3769F" w14:textId="505DF337" w:rsidR="009E4222" w:rsidRDefault="009E4222" w:rsidP="009E4222">
      <w:pPr>
        <w:pStyle w:val="TITRE2"/>
        <w:ind w:left="426"/>
      </w:pPr>
      <w:bookmarkStart w:id="13" w:name="_Toc151125965"/>
      <w:r>
        <w:lastRenderedPageBreak/>
        <w:t xml:space="preserve">Présentation </w:t>
      </w:r>
      <w:r w:rsidR="00DE39FE">
        <w:t>synthétique</w:t>
      </w:r>
      <w:r w:rsidR="006C73E8">
        <w:t xml:space="preserve"> </w:t>
      </w:r>
      <w:r>
        <w:t xml:space="preserve">des </w:t>
      </w:r>
      <w:r w:rsidR="004038C2">
        <w:t>evolutions</w:t>
      </w:r>
      <w:r>
        <w:t xml:space="preserve"> et des pi</w:t>
      </w:r>
      <w:r w:rsidR="00A16E41">
        <w:t>è</w:t>
      </w:r>
      <w:r>
        <w:t>ces vis</w:t>
      </w:r>
      <w:r w:rsidR="00A16E41">
        <w:t>é</w:t>
      </w:r>
      <w:r>
        <w:t>es</w:t>
      </w:r>
      <w:bookmarkEnd w:id="13"/>
    </w:p>
    <w:tbl>
      <w:tblPr>
        <w:tblStyle w:val="Grilledutableau"/>
        <w:tblpPr w:leftFromText="141" w:rightFromText="141" w:vertAnchor="text" w:horzAnchor="margin" w:tblpY="306"/>
        <w:tblW w:w="9776" w:type="dxa"/>
        <w:tblLook w:val="04A0" w:firstRow="1" w:lastRow="0" w:firstColumn="1" w:lastColumn="0" w:noHBand="0" w:noVBand="1"/>
      </w:tblPr>
      <w:tblGrid>
        <w:gridCol w:w="1955"/>
        <w:gridCol w:w="2188"/>
        <w:gridCol w:w="1334"/>
        <w:gridCol w:w="1502"/>
        <w:gridCol w:w="2797"/>
      </w:tblGrid>
      <w:tr w:rsidR="001A5D9D" w:rsidRPr="00E07CC5" w14:paraId="6FD988BC" w14:textId="77777777" w:rsidTr="00966C28">
        <w:tc>
          <w:tcPr>
            <w:tcW w:w="1955" w:type="dxa"/>
            <w:shd w:val="clear" w:color="auto" w:fill="DEEAF6" w:themeFill="accent1" w:themeFillTint="33"/>
          </w:tcPr>
          <w:p w14:paraId="132D4ACC" w14:textId="25D41DF0" w:rsidR="001A5D9D" w:rsidRPr="00E07CC5" w:rsidRDefault="006C73E8" w:rsidP="001A5D9D">
            <w:pPr>
              <w:jc w:val="center"/>
              <w:rPr>
                <w:rFonts w:cstheme="minorHAnsi"/>
                <w:b/>
                <w:szCs w:val="20"/>
              </w:rPr>
            </w:pPr>
            <w:r w:rsidRPr="00E07CC5">
              <w:rPr>
                <w:rFonts w:cstheme="minorHAnsi"/>
                <w:b/>
                <w:szCs w:val="20"/>
              </w:rPr>
              <w:t>NATURE DE LA MODIFICATION</w:t>
            </w:r>
          </w:p>
        </w:tc>
        <w:tc>
          <w:tcPr>
            <w:tcW w:w="2188" w:type="dxa"/>
            <w:shd w:val="clear" w:color="auto" w:fill="DEEAF6" w:themeFill="accent1" w:themeFillTint="33"/>
          </w:tcPr>
          <w:p w14:paraId="4B9B2E67" w14:textId="2770B67F" w:rsidR="001A5D9D" w:rsidRPr="00E07CC5" w:rsidRDefault="006C73E8" w:rsidP="001A5D9D">
            <w:pPr>
              <w:jc w:val="center"/>
              <w:rPr>
                <w:rFonts w:cstheme="minorHAnsi"/>
                <w:b/>
                <w:szCs w:val="20"/>
              </w:rPr>
            </w:pPr>
            <w:r w:rsidRPr="00E07CC5">
              <w:rPr>
                <w:rFonts w:cstheme="minorHAnsi"/>
                <w:b/>
                <w:szCs w:val="20"/>
              </w:rPr>
              <w:t>CONTENU DE LA MODIFICATION</w:t>
            </w:r>
          </w:p>
        </w:tc>
        <w:tc>
          <w:tcPr>
            <w:tcW w:w="1334" w:type="dxa"/>
            <w:shd w:val="clear" w:color="auto" w:fill="DEEAF6" w:themeFill="accent1" w:themeFillTint="33"/>
          </w:tcPr>
          <w:p w14:paraId="1B500B66" w14:textId="27CDB9B8" w:rsidR="001A5D9D" w:rsidRPr="00E07CC5" w:rsidRDefault="006C73E8" w:rsidP="001A5D9D">
            <w:pPr>
              <w:jc w:val="center"/>
              <w:rPr>
                <w:rFonts w:cstheme="minorHAnsi"/>
                <w:b/>
                <w:szCs w:val="20"/>
              </w:rPr>
            </w:pPr>
            <w:r w:rsidRPr="00E07CC5">
              <w:rPr>
                <w:rFonts w:cstheme="minorHAnsi"/>
                <w:b/>
                <w:szCs w:val="20"/>
              </w:rPr>
              <w:t>COMMUNE</w:t>
            </w:r>
          </w:p>
        </w:tc>
        <w:tc>
          <w:tcPr>
            <w:tcW w:w="1502" w:type="dxa"/>
            <w:shd w:val="clear" w:color="auto" w:fill="DEEAF6" w:themeFill="accent1" w:themeFillTint="33"/>
          </w:tcPr>
          <w:p w14:paraId="68D203B2" w14:textId="20DA152E" w:rsidR="001A5D9D" w:rsidRPr="00E07CC5" w:rsidRDefault="006C73E8" w:rsidP="001A5D9D">
            <w:pPr>
              <w:jc w:val="center"/>
              <w:rPr>
                <w:rFonts w:cstheme="minorHAnsi"/>
                <w:b/>
                <w:szCs w:val="20"/>
              </w:rPr>
            </w:pPr>
            <w:r w:rsidRPr="00E07CC5">
              <w:rPr>
                <w:rFonts w:cstheme="minorHAnsi"/>
                <w:b/>
                <w:szCs w:val="20"/>
              </w:rPr>
              <w:t>ZONE CONCERNEE</w:t>
            </w:r>
          </w:p>
        </w:tc>
        <w:tc>
          <w:tcPr>
            <w:tcW w:w="2797" w:type="dxa"/>
            <w:shd w:val="clear" w:color="auto" w:fill="DEEAF6" w:themeFill="accent1" w:themeFillTint="33"/>
          </w:tcPr>
          <w:p w14:paraId="5BE4B3FB" w14:textId="65BB7A33" w:rsidR="001A5D9D" w:rsidRPr="00E07CC5" w:rsidRDefault="006C73E8" w:rsidP="001A5D9D">
            <w:pPr>
              <w:jc w:val="center"/>
              <w:rPr>
                <w:rFonts w:cstheme="minorHAnsi"/>
                <w:b/>
                <w:szCs w:val="20"/>
              </w:rPr>
            </w:pPr>
            <w:r w:rsidRPr="00E07CC5">
              <w:rPr>
                <w:rFonts w:cstheme="minorHAnsi"/>
                <w:b/>
                <w:szCs w:val="20"/>
              </w:rPr>
              <w:t>DOCUMENT</w:t>
            </w:r>
            <w:r w:rsidR="0090351C" w:rsidRPr="00E07CC5">
              <w:rPr>
                <w:rFonts w:cstheme="minorHAnsi"/>
                <w:b/>
                <w:szCs w:val="20"/>
              </w:rPr>
              <w:t>S</w:t>
            </w:r>
            <w:r w:rsidRPr="00E07CC5">
              <w:rPr>
                <w:rFonts w:cstheme="minorHAnsi"/>
                <w:b/>
                <w:szCs w:val="20"/>
              </w:rPr>
              <w:t xml:space="preserve"> DU PLUI MODIFIE</w:t>
            </w:r>
            <w:r w:rsidR="0090351C" w:rsidRPr="00E07CC5">
              <w:rPr>
                <w:rFonts w:cstheme="minorHAnsi"/>
                <w:b/>
                <w:szCs w:val="20"/>
              </w:rPr>
              <w:t>S</w:t>
            </w:r>
          </w:p>
        </w:tc>
      </w:tr>
      <w:tr w:rsidR="001A5D9D" w:rsidRPr="00E07CC5" w14:paraId="56CE4428" w14:textId="77777777" w:rsidTr="00966C28">
        <w:tc>
          <w:tcPr>
            <w:tcW w:w="1955" w:type="dxa"/>
            <w:vAlign w:val="center"/>
          </w:tcPr>
          <w:p w14:paraId="075F8B5D" w14:textId="3D3405F2" w:rsidR="001A5D9D" w:rsidRPr="00E07CC5" w:rsidRDefault="00AE48AF" w:rsidP="00AE48AF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Réduction d’une zone agricole</w:t>
            </w:r>
          </w:p>
        </w:tc>
        <w:tc>
          <w:tcPr>
            <w:tcW w:w="2188" w:type="dxa"/>
            <w:vAlign w:val="center"/>
          </w:tcPr>
          <w:p w14:paraId="77721405" w14:textId="49A25DAE" w:rsidR="001A5D9D" w:rsidRPr="00E07CC5" w:rsidRDefault="00AE48AF" w:rsidP="00E07CC5">
            <w:pPr>
              <w:rPr>
                <w:rFonts w:cstheme="minorHAnsi"/>
              </w:rPr>
            </w:pPr>
            <w:r>
              <w:rPr>
                <w:rFonts w:cstheme="minorHAnsi"/>
              </w:rPr>
              <w:t>Reclassement en zone UX de parcelles occupées par une activité économique en lien avec l’activité sylvicole</w:t>
            </w:r>
          </w:p>
        </w:tc>
        <w:tc>
          <w:tcPr>
            <w:tcW w:w="1334" w:type="dxa"/>
            <w:vAlign w:val="center"/>
          </w:tcPr>
          <w:p w14:paraId="6E770E95" w14:textId="09C514B3" w:rsidR="001A5D9D" w:rsidRPr="00E07CC5" w:rsidRDefault="004F3063" w:rsidP="00BF0550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Vieu-</w:t>
            </w:r>
            <w:r w:rsidR="00AE48AF">
              <w:rPr>
                <w:rFonts w:cstheme="minorHAnsi"/>
                <w:szCs w:val="20"/>
              </w:rPr>
              <w:t>d’Izenave</w:t>
            </w:r>
          </w:p>
        </w:tc>
        <w:tc>
          <w:tcPr>
            <w:tcW w:w="1502" w:type="dxa"/>
            <w:vAlign w:val="center"/>
          </w:tcPr>
          <w:p w14:paraId="68775340" w14:textId="07914AF0" w:rsidR="001A5D9D" w:rsidRPr="00E07CC5" w:rsidRDefault="00AE48AF" w:rsidP="001A5D9D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A / UX</w:t>
            </w:r>
          </w:p>
        </w:tc>
        <w:tc>
          <w:tcPr>
            <w:tcW w:w="2797" w:type="dxa"/>
            <w:vAlign w:val="center"/>
          </w:tcPr>
          <w:p w14:paraId="44C1B875" w14:textId="17E63982" w:rsidR="001A5D9D" w:rsidRPr="00E07CC5" w:rsidRDefault="00F17374" w:rsidP="001A5D9D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>Règlement graphique</w:t>
            </w:r>
          </w:p>
        </w:tc>
      </w:tr>
    </w:tbl>
    <w:p w14:paraId="3A128C13" w14:textId="77777777" w:rsidR="00166367" w:rsidRDefault="00166367">
      <w:pPr>
        <w:suppressAutoHyphens w:val="0"/>
        <w:spacing w:before="0" w:after="160" w:line="259" w:lineRule="auto"/>
        <w:jc w:val="left"/>
      </w:pPr>
    </w:p>
    <w:p w14:paraId="57D07158" w14:textId="77777777" w:rsidR="00D863D7" w:rsidRDefault="00D863D7">
      <w:pPr>
        <w:suppressAutoHyphens w:val="0"/>
        <w:spacing w:before="0" w:after="160" w:line="259" w:lineRule="auto"/>
        <w:jc w:val="left"/>
      </w:pPr>
    </w:p>
    <w:p w14:paraId="7299172E" w14:textId="77777777" w:rsidR="00D863D7" w:rsidRDefault="00D863D7">
      <w:pPr>
        <w:suppressAutoHyphens w:val="0"/>
        <w:spacing w:before="0" w:after="160" w:line="259" w:lineRule="auto"/>
        <w:jc w:val="left"/>
      </w:pPr>
    </w:p>
    <w:p w14:paraId="6E3DEF07" w14:textId="1EB7CD35" w:rsidR="00D863D7" w:rsidRDefault="00D863D7" w:rsidP="00D863D7">
      <w:pPr>
        <w:suppressAutoHyphens w:val="0"/>
        <w:spacing w:before="0" w:after="160" w:line="259" w:lineRule="auto"/>
      </w:pPr>
    </w:p>
    <w:p w14:paraId="19F024C8" w14:textId="77777777" w:rsidR="00D863D7" w:rsidRDefault="00D863D7">
      <w:pPr>
        <w:suppressAutoHyphens w:val="0"/>
        <w:spacing w:before="0" w:after="160" w:line="259" w:lineRule="auto"/>
        <w:jc w:val="left"/>
      </w:pPr>
    </w:p>
    <w:p w14:paraId="0CAF59EF" w14:textId="77777777" w:rsidR="00D863D7" w:rsidRDefault="00D863D7">
      <w:pPr>
        <w:suppressAutoHyphens w:val="0"/>
        <w:spacing w:before="0" w:after="160" w:line="259" w:lineRule="auto"/>
        <w:jc w:val="left"/>
      </w:pPr>
    </w:p>
    <w:p w14:paraId="3C021309" w14:textId="36A11AA2" w:rsidR="00893196" w:rsidRDefault="008D2E3A">
      <w:pPr>
        <w:suppressAutoHyphens w:val="0"/>
        <w:spacing w:before="0" w:after="160" w:line="259" w:lineRule="auto"/>
        <w:jc w:val="left"/>
      </w:pPr>
      <w:r>
        <w:br w:type="page"/>
      </w:r>
    </w:p>
    <w:p w14:paraId="0A1901C1" w14:textId="3EF9393D" w:rsidR="004A6A8E" w:rsidRDefault="00AE48AF" w:rsidP="004A6A8E">
      <w:pPr>
        <w:pStyle w:val="TITRE2"/>
        <w:jc w:val="both"/>
      </w:pPr>
      <w:bookmarkStart w:id="14" w:name="_Toc151125966"/>
      <w:r>
        <w:lastRenderedPageBreak/>
        <w:t>Classement en UX des parcelles liées à l’activité économique</w:t>
      </w:r>
      <w:bookmarkEnd w:id="14"/>
    </w:p>
    <w:p w14:paraId="01C0C1B9" w14:textId="261EACD5" w:rsidR="00A95EE0" w:rsidRDefault="009675F6" w:rsidP="00275083">
      <w:pPr>
        <w:pStyle w:val="TITRE3"/>
      </w:pPr>
      <w:bookmarkStart w:id="15" w:name="_Toc151125967"/>
      <w:r>
        <w:t>Contexte</w:t>
      </w:r>
      <w:r w:rsidR="00D20DFF">
        <w:t xml:space="preserve"> </w:t>
      </w:r>
      <w:r w:rsidR="00AE48AF">
        <w:t xml:space="preserve">et enjeux </w:t>
      </w:r>
      <w:r w:rsidR="00D20DFF">
        <w:t>de la demande</w:t>
      </w:r>
      <w:bookmarkEnd w:id="15"/>
    </w:p>
    <w:p w14:paraId="420825B2" w14:textId="77777777" w:rsidR="00635E7D" w:rsidRDefault="00635E7D" w:rsidP="00FA63E0">
      <w:pPr>
        <w:autoSpaceDE w:val="0"/>
        <w:autoSpaceDN w:val="0"/>
        <w:adjustRightInd w:val="0"/>
        <w:spacing w:before="60" w:after="60"/>
        <w:rPr>
          <w:rFonts w:cs="Tahoma"/>
        </w:rPr>
      </w:pPr>
    </w:p>
    <w:p w14:paraId="4DB6970A" w14:textId="6CCEB240" w:rsidR="00E526E4" w:rsidRDefault="00161EC2" w:rsidP="00AE48AF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50992FFE" wp14:editId="0DA1ACBE">
                <wp:simplePos x="0" y="0"/>
                <wp:positionH relativeFrom="column">
                  <wp:posOffset>3869690</wp:posOffset>
                </wp:positionH>
                <wp:positionV relativeFrom="paragraph">
                  <wp:posOffset>1710055</wp:posOffset>
                </wp:positionV>
                <wp:extent cx="822960" cy="548640"/>
                <wp:effectExtent l="19050" t="19050" r="15240" b="22860"/>
                <wp:wrapNone/>
                <wp:docPr id="3" name="Organigramme : Connecteu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2960" cy="548640"/>
                        </a:xfrm>
                        <a:prstGeom prst="flowChartConnector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581D86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Organigramme : Connecteur 3" o:spid="_x0000_s1026" type="#_x0000_t120" style="position:absolute;margin-left:304.7pt;margin-top:134.65pt;width:64.8pt;height:43.2pt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" filled="f" strokecolor="red" strokeweight="2.25pt">
                <v:stroke dashstyle="3 1" joinstyle="miter"/>
              </v:shape>
            </w:pict>
          </mc:Fallback>
        </mc:AlternateContent>
      </w:r>
      <w:r w:rsidR="00E526E4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 wp14:anchorId="4713E8C1" wp14:editId="0709B7C8">
                <wp:simplePos x="0" y="0"/>
                <wp:positionH relativeFrom="column">
                  <wp:posOffset>2269490</wp:posOffset>
                </wp:positionH>
                <wp:positionV relativeFrom="paragraph">
                  <wp:posOffset>1671955</wp:posOffset>
                </wp:positionV>
                <wp:extent cx="670560" cy="350520"/>
                <wp:effectExtent l="19050" t="19050" r="15240" b="11430"/>
                <wp:wrapNone/>
                <wp:docPr id="43" name="Organigramme : Connecteur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560" cy="350520"/>
                        </a:xfrm>
                        <a:prstGeom prst="flowChartConnector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65A86D" id="Organigramme : Connecteur 43" o:spid="_x0000_s1026" type="#_x0000_t120" style="position:absolute;margin-left:178.7pt;margin-top:131.65pt;width:52.8pt;height:27.6pt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" filled="f" strokecolor="red" strokeweight="2.25pt">
                <v:stroke dashstyle="3 1" joinstyle="miter"/>
              </v:shape>
            </w:pict>
          </mc:Fallback>
        </mc:AlternateContent>
      </w:r>
      <w:r w:rsidR="00E526E4">
        <w:rPr>
          <w:noProof/>
          <w:lang w:eastAsia="fr-FR"/>
        </w:rPr>
        <w:drawing>
          <wp:inline distT="0" distB="0" distL="0" distR="0" wp14:anchorId="3CAA1E1B" wp14:editId="263EAE6F">
            <wp:extent cx="3317606" cy="29718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24430" cy="2977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526E4">
        <w:rPr>
          <w:noProof/>
          <w:lang w:eastAsia="fr-FR"/>
        </w:rPr>
        <w:drawing>
          <wp:inline distT="0" distB="0" distL="0" distR="0" wp14:anchorId="69347473" wp14:editId="623E443C">
            <wp:extent cx="2468880" cy="2445385"/>
            <wp:effectExtent l="0" t="0" r="762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0172" r="14912"/>
                    <a:stretch/>
                  </pic:blipFill>
                  <pic:spPr bwMode="auto">
                    <a:xfrm>
                      <a:off x="0" y="0"/>
                      <a:ext cx="2475622" cy="24520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910852" w14:textId="6935EBEA" w:rsidR="00161EC2" w:rsidRDefault="00161EC2" w:rsidP="00161EC2">
      <w:pPr>
        <w:pStyle w:val="LEGENDEFIGURE"/>
      </w:pPr>
      <w:r>
        <w:t xml:space="preserve">Localisation du secteur du </w:t>
      </w:r>
      <w:proofErr w:type="spellStart"/>
      <w:r>
        <w:t>Chevril</w:t>
      </w:r>
      <w:proofErr w:type="spellEnd"/>
      <w:r>
        <w:t xml:space="preserve"> et Règlement graphique en vigueur</w:t>
      </w:r>
    </w:p>
    <w:p w14:paraId="40B80FB6" w14:textId="77777777" w:rsidR="00161EC2" w:rsidRDefault="00161EC2" w:rsidP="00AE48AF"/>
    <w:p w14:paraId="0444EE89" w14:textId="52F90C87" w:rsidR="00161EC2" w:rsidRDefault="00161EC2" w:rsidP="00AE48AF"/>
    <w:p w14:paraId="09CC9E12" w14:textId="476582F9" w:rsidR="00E526E4" w:rsidRDefault="00E526E4" w:rsidP="00AE48AF">
      <w:r>
        <w:t>Les parcelles ZC109, ZC110, C1075, C1076, C1971, C2163 et C2164 sont aujourd’hui occupées par une activité économique en lien avec l’activité sylvicole. Elle</w:t>
      </w:r>
      <w:r w:rsidR="00161EC2">
        <w:t xml:space="preserve"> accueille notamment </w:t>
      </w:r>
      <w:r w:rsidR="00A05F33">
        <w:t xml:space="preserve">un bâtiment à usage d’entrepôt pour </w:t>
      </w:r>
      <w:r w:rsidR="00161EC2">
        <w:t>des engins directement liés à l’exploitation forestière</w:t>
      </w:r>
      <w:r w:rsidR="00A05F33">
        <w:t xml:space="preserve"> qui relève de la destination « Autres activités des secteurs secondaires ou tertiaires »</w:t>
      </w:r>
      <w:r w:rsidR="00161EC2">
        <w:t>.</w:t>
      </w:r>
    </w:p>
    <w:p w14:paraId="045339E5" w14:textId="60D00235" w:rsidR="00E526E4" w:rsidRDefault="00161EC2" w:rsidP="00AE48AF">
      <w:r>
        <w:t>Ces parcelles sont aujourd’hui classé</w:t>
      </w:r>
      <w:r w:rsidR="00063517">
        <w:t>e</w:t>
      </w:r>
      <w:r>
        <w:t>s en zone A alors que la vocation du bâti économique ne peut être associée à l’activité agricole.</w:t>
      </w:r>
    </w:p>
    <w:p w14:paraId="4A753849" w14:textId="4A785335" w:rsidR="00161EC2" w:rsidRDefault="00161EC2" w:rsidP="00AE48AF">
      <w:r>
        <w:t xml:space="preserve">A l’Est de ces parcelles s’étend le hameau du </w:t>
      </w:r>
      <w:proofErr w:type="spellStart"/>
      <w:r>
        <w:t>Chevril</w:t>
      </w:r>
      <w:proofErr w:type="spellEnd"/>
      <w:r>
        <w:t xml:space="preserve"> regroupant une dizaine de logements. A l’Ouest et au Sud, les terres agricoles bordent le site.</w:t>
      </w:r>
    </w:p>
    <w:p w14:paraId="7FFC42A7" w14:textId="16F5EB16" w:rsidR="00161EC2" w:rsidRDefault="00161EC2" w:rsidP="00AE48AF">
      <w:pPr>
        <w:rPr>
          <w:noProof/>
          <w:lang w:eastAsia="fr-FR"/>
        </w:rPr>
      </w:pPr>
      <w:r>
        <w:rPr>
          <w:noProof/>
          <w:lang w:eastAsia="fr-FR"/>
        </w:rPr>
        <w:t>Outre l’incompatibilité du bâti avec le zonage dans lequel il est positionné, celui-ci ne permet pas d’éventuel</w:t>
      </w:r>
      <w:r w:rsidR="00063517">
        <w:rPr>
          <w:noProof/>
          <w:lang w:eastAsia="fr-FR"/>
        </w:rPr>
        <w:t>le</w:t>
      </w:r>
      <w:r>
        <w:rPr>
          <w:noProof/>
          <w:lang w:eastAsia="fr-FR"/>
        </w:rPr>
        <w:t>s adaptation</w:t>
      </w:r>
      <w:r w:rsidR="00063517">
        <w:rPr>
          <w:noProof/>
          <w:lang w:eastAsia="fr-FR"/>
        </w:rPr>
        <w:t>s</w:t>
      </w:r>
      <w:r>
        <w:rPr>
          <w:noProof/>
          <w:lang w:eastAsia="fr-FR"/>
        </w:rPr>
        <w:t xml:space="preserve"> lié</w:t>
      </w:r>
      <w:r w:rsidR="00063517">
        <w:rPr>
          <w:noProof/>
          <w:lang w:eastAsia="fr-FR"/>
        </w:rPr>
        <w:t>e</w:t>
      </w:r>
      <w:r>
        <w:rPr>
          <w:noProof/>
          <w:lang w:eastAsia="fr-FR"/>
        </w:rPr>
        <w:t xml:space="preserve">s à l’amélioration du bâti économique. </w:t>
      </w:r>
    </w:p>
    <w:p w14:paraId="47D9C818" w14:textId="77777777" w:rsidR="00161EC2" w:rsidRDefault="00161EC2" w:rsidP="00AE48AF">
      <w:pPr>
        <w:rPr>
          <w:noProof/>
          <w:lang w:eastAsia="fr-FR"/>
        </w:rPr>
      </w:pPr>
    </w:p>
    <w:p w14:paraId="08DE0C06" w14:textId="1976F593" w:rsidR="00161EC2" w:rsidRPr="00161EC2" w:rsidRDefault="00161EC2" w:rsidP="00AE48AF">
      <w:pPr>
        <w:rPr>
          <w:b/>
          <w:noProof/>
          <w:lang w:eastAsia="fr-FR"/>
        </w:rPr>
      </w:pPr>
      <w:r w:rsidRPr="00161EC2">
        <w:rPr>
          <w:b/>
          <w:noProof/>
          <w:lang w:eastAsia="fr-FR"/>
        </w:rPr>
        <w:t>L’enjeu de la révision allégée réside à la fois dans le classement au sein d’un zonage adapté et dans une délimitation tenant compte des enjeux résidentiels</w:t>
      </w:r>
      <w:r w:rsidR="00063517">
        <w:rPr>
          <w:b/>
          <w:noProof/>
          <w:lang w:eastAsia="fr-FR"/>
        </w:rPr>
        <w:t xml:space="preserve"> et agricoles</w:t>
      </w:r>
      <w:r w:rsidRPr="00161EC2">
        <w:rPr>
          <w:b/>
          <w:noProof/>
          <w:lang w:eastAsia="fr-FR"/>
        </w:rPr>
        <w:t xml:space="preserve"> à proximité.</w:t>
      </w:r>
    </w:p>
    <w:p w14:paraId="7EB4EBD5" w14:textId="3100EC50" w:rsidR="00AE48AF" w:rsidRDefault="00AE48AF" w:rsidP="00AE48AF">
      <w:pPr>
        <w:rPr>
          <w:noProof/>
          <w:lang w:eastAsia="fr-FR"/>
        </w:rPr>
      </w:pPr>
    </w:p>
    <w:p w14:paraId="7DC84E79" w14:textId="2F34BA48" w:rsidR="00AE48AF" w:rsidRDefault="00161EC2" w:rsidP="00AE48AF">
      <w:pPr>
        <w:rPr>
          <w:noProof/>
          <w:lang w:eastAsia="fr-FR"/>
        </w:rPr>
      </w:pPr>
      <w:r>
        <w:rPr>
          <w:noProof/>
          <w:lang w:eastAsia="fr-FR"/>
        </w:rPr>
        <w:lastRenderedPageBreak/>
        <w:drawing>
          <wp:inline distT="0" distB="0" distL="0" distR="0" wp14:anchorId="4127BB76" wp14:editId="1957E848">
            <wp:extent cx="3803562" cy="3595370"/>
            <wp:effectExtent l="0" t="0" r="6985" b="508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12178" cy="360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D90F81" w14:textId="3FF23084" w:rsidR="00161EC2" w:rsidRDefault="00161EC2" w:rsidP="00161EC2">
      <w:pPr>
        <w:pStyle w:val="LEGENDEFIGURE"/>
      </w:pPr>
      <w:r>
        <w:t>Vue aérienne du secteur</w:t>
      </w:r>
    </w:p>
    <w:p w14:paraId="445FCE92" w14:textId="72A70C09" w:rsidR="005459AE" w:rsidRDefault="005459AE" w:rsidP="00161EC2">
      <w:pPr>
        <w:pStyle w:val="TITRE3"/>
      </w:pPr>
      <w:bookmarkStart w:id="16" w:name="_Toc151125968"/>
      <w:r>
        <w:t>Évolution proposée</w:t>
      </w:r>
      <w:bookmarkEnd w:id="16"/>
    </w:p>
    <w:p w14:paraId="435A3F23" w14:textId="610965EF" w:rsidR="005459AE" w:rsidRDefault="00161EC2" w:rsidP="00910CFC">
      <w:r>
        <w:t xml:space="preserve">Il est proposé de modifier le zonage et le règlement écrit en classant une partie des parcelles susvisées au sein </w:t>
      </w:r>
      <w:r w:rsidR="00063517">
        <w:t>de la zone économique</w:t>
      </w:r>
      <w:r>
        <w:t xml:space="preserve"> </w:t>
      </w:r>
      <w:proofErr w:type="spellStart"/>
      <w:r w:rsidR="00063517">
        <w:rPr>
          <w:b/>
        </w:rPr>
        <w:t>UXa</w:t>
      </w:r>
      <w:proofErr w:type="spellEnd"/>
      <w:r>
        <w:t>.</w:t>
      </w:r>
    </w:p>
    <w:p w14:paraId="6B9A88BB" w14:textId="7CFBB8B1" w:rsidR="00161EC2" w:rsidRPr="00161EC2" w:rsidRDefault="00161EC2" w:rsidP="00910CFC">
      <w:pPr>
        <w:rPr>
          <w:b/>
        </w:rPr>
      </w:pPr>
      <w:r w:rsidRPr="00161EC2">
        <w:rPr>
          <w:b/>
        </w:rPr>
        <w:t xml:space="preserve">Cette zone, sous-secteur de la zone UX, </w:t>
      </w:r>
      <w:r w:rsidR="00063517">
        <w:rPr>
          <w:b/>
        </w:rPr>
        <w:t>caractérise les secteurs économiques industriels de HBA</w:t>
      </w:r>
      <w:r w:rsidRPr="00161EC2">
        <w:rPr>
          <w:b/>
        </w:rPr>
        <w:t>.</w:t>
      </w:r>
      <w:r w:rsidR="00063517">
        <w:rPr>
          <w:b/>
        </w:rPr>
        <w:t xml:space="preserve"> Elle permet également la création d’entrepôts tels que ceux présents au </w:t>
      </w:r>
      <w:proofErr w:type="spellStart"/>
      <w:r w:rsidR="00063517">
        <w:rPr>
          <w:b/>
        </w:rPr>
        <w:t>Chevril</w:t>
      </w:r>
      <w:proofErr w:type="spellEnd"/>
      <w:r w:rsidR="00063517">
        <w:rPr>
          <w:b/>
        </w:rPr>
        <w:t>.</w:t>
      </w:r>
    </w:p>
    <w:p w14:paraId="4572B508" w14:textId="77777777" w:rsidR="00AE48AF" w:rsidRDefault="00AE48AF" w:rsidP="00AE48AF">
      <w:pPr>
        <w:pStyle w:val="TITRE50"/>
      </w:pPr>
      <w:r>
        <w:t>Modification du plan de zonage</w:t>
      </w:r>
    </w:p>
    <w:p w14:paraId="47E7DC9C" w14:textId="5D9EDE4F" w:rsidR="00AE48AF" w:rsidRPr="00B05F31" w:rsidRDefault="00161EC2" w:rsidP="00AE48AF">
      <w:pPr>
        <w:suppressAutoHyphens w:val="0"/>
        <w:spacing w:before="0" w:after="160" w:line="259" w:lineRule="auto"/>
      </w:pPr>
      <w:r>
        <w:rPr>
          <w:noProof/>
          <w:lang w:eastAsia="fr-FR"/>
        </w:rPr>
        <w:drawing>
          <wp:inline distT="0" distB="0" distL="0" distR="0" wp14:anchorId="270F6A5B" wp14:editId="671E6C82">
            <wp:extent cx="2863411" cy="2339340"/>
            <wp:effectExtent l="0" t="0" r="0" b="381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73816" cy="234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61EC2">
        <w:rPr>
          <w:noProof/>
          <w:lang w:eastAsia="fr-FR"/>
        </w:rPr>
        <w:t xml:space="preserve"> </w:t>
      </w:r>
      <w:r w:rsidR="00063517">
        <w:rPr>
          <w:noProof/>
          <w:lang w:eastAsia="fr-FR"/>
        </w:rPr>
        <w:drawing>
          <wp:inline distT="0" distB="0" distL="0" distR="0" wp14:anchorId="32C375EF" wp14:editId="0FF6D0E6">
            <wp:extent cx="2599726" cy="2285946"/>
            <wp:effectExtent l="0" t="0" r="0" b="63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25097" cy="2308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70991" w14:textId="77777777" w:rsidR="00AE48AF" w:rsidRPr="00E74CC8" w:rsidRDefault="00AE48AF" w:rsidP="00AE48AF">
      <w:pPr>
        <w:pStyle w:val="LEGENDEFIGURE"/>
      </w:pPr>
      <w:r>
        <w:t>Zonage avant et après révision allégée</w:t>
      </w:r>
    </w:p>
    <w:p w14:paraId="25071F78" w14:textId="64D0EB4E" w:rsidR="00AE48AF" w:rsidRPr="00E74CC8" w:rsidRDefault="00AE48AF" w:rsidP="00AE48AF">
      <w:pPr>
        <w:suppressAutoHyphens w:val="0"/>
        <w:spacing w:before="0" w:after="160" w:line="259" w:lineRule="auto"/>
        <w:jc w:val="left"/>
      </w:pPr>
    </w:p>
    <w:p w14:paraId="1D4F0D6C" w14:textId="77777777" w:rsidR="00AE48AF" w:rsidRPr="00E74CC8" w:rsidRDefault="00AE48AF" w:rsidP="00AE48AF">
      <w:pPr>
        <w:suppressAutoHyphens w:val="0"/>
        <w:spacing w:before="0" w:after="160" w:line="259" w:lineRule="auto"/>
        <w:jc w:val="left"/>
      </w:pPr>
    </w:p>
    <w:p w14:paraId="4154ECE3" w14:textId="79214028" w:rsidR="00161EC2" w:rsidRDefault="00063517" w:rsidP="00161EC2">
      <w:pPr>
        <w:pStyle w:val="TITRE50"/>
      </w:pPr>
      <w:r>
        <w:t>R</w:t>
      </w:r>
      <w:r w:rsidR="00161EC2">
        <w:t>èglement écrit</w:t>
      </w:r>
    </w:p>
    <w:p w14:paraId="5C8831F2" w14:textId="64CA27EF" w:rsidR="00161EC2" w:rsidRDefault="00063517" w:rsidP="00910CFC">
      <w:r>
        <w:t>Le règlement écrit autorise en l’état les entrepôts : il n’est pas prévu de modification du règlement écrit.</w:t>
      </w:r>
    </w:p>
    <w:p w14:paraId="4389A9F2" w14:textId="77777777" w:rsidR="00161EC2" w:rsidRDefault="00161EC2" w:rsidP="00910CFC"/>
    <w:p w14:paraId="23C770B8" w14:textId="77777777" w:rsidR="00161EC2" w:rsidRDefault="00161EC2" w:rsidP="00910CFC"/>
    <w:p w14:paraId="5CC1B7C4" w14:textId="63DABE3A" w:rsidR="003B5CF0" w:rsidRDefault="003B5CF0">
      <w:pPr>
        <w:suppressAutoHyphens w:val="0"/>
        <w:spacing w:before="0" w:after="160" w:line="259" w:lineRule="auto"/>
        <w:jc w:val="left"/>
      </w:pPr>
      <w:r>
        <w:br w:type="page"/>
      </w:r>
    </w:p>
    <w:p w14:paraId="300BFD65" w14:textId="1ABAC9CD" w:rsidR="004077C5" w:rsidRDefault="00063517" w:rsidP="004077C5">
      <w:pPr>
        <w:pStyle w:val="TITRE3"/>
      </w:pPr>
      <w:bookmarkStart w:id="17" w:name="_Toc151125969"/>
      <w:r>
        <w:lastRenderedPageBreak/>
        <w:t>I</w:t>
      </w:r>
      <w:r w:rsidR="004077C5">
        <w:t>ncidences environnementales</w:t>
      </w:r>
      <w:bookmarkEnd w:id="17"/>
    </w:p>
    <w:p w14:paraId="52F6FECC" w14:textId="74FB9B08" w:rsidR="00721992" w:rsidRDefault="00D250D3" w:rsidP="00C01D45">
      <w:bookmarkStart w:id="18" w:name="_Hlk94863253"/>
      <w:r>
        <w:t>Le sect</w:t>
      </w:r>
      <w:r w:rsidR="00063517">
        <w:t>eur est déjà urbanisé et occupé</w:t>
      </w:r>
      <w:r>
        <w:t xml:space="preserve"> par l’activité industrielle.</w:t>
      </w:r>
    </w:p>
    <w:p w14:paraId="3089322E" w14:textId="26109059" w:rsidR="00D250D3" w:rsidRDefault="00D250D3" w:rsidP="00C01D45">
      <w:r>
        <w:t>Il n’existe pas à proximité immédiate de périmètres relatifs à des enjeux environnementaux. Les enjeux les plus marqués sont ceux liés à la proximité avec le bâti résidentiel du hameau et à ceux liés aux activités agricoles.</w:t>
      </w:r>
    </w:p>
    <w:p w14:paraId="5B8AE682" w14:textId="03B792CD" w:rsidR="00D250D3" w:rsidRDefault="00D250D3" w:rsidP="00C01D45">
      <w:r>
        <w:t>Sur ce dernier point, la délimitation du zonage s’est réduite au plus pro</w:t>
      </w:r>
      <w:r w:rsidR="00063517">
        <w:t>che du tènement bâti. L</w:t>
      </w:r>
      <w:r w:rsidR="00E74CC8">
        <w:t>a</w:t>
      </w:r>
      <w:r w:rsidR="00063517">
        <w:t xml:space="preserve"> zone </w:t>
      </w:r>
      <w:proofErr w:type="spellStart"/>
      <w:r w:rsidR="00063517">
        <w:t>UXa</w:t>
      </w:r>
      <w:proofErr w:type="spellEnd"/>
      <w:r>
        <w:t xml:space="preserve"> si elle vient en remplacement d’un secteur A n’est pas concerné</w:t>
      </w:r>
      <w:r w:rsidR="00063517">
        <w:t>e</w:t>
      </w:r>
      <w:r>
        <w:t xml:space="preserve"> par des enjeux agricoles tels que relevés par la chambre d’agriculture dans son diagnostic. </w:t>
      </w:r>
    </w:p>
    <w:p w14:paraId="647E7634" w14:textId="14E9D084" w:rsidR="00D250D3" w:rsidRDefault="00D250D3" w:rsidP="00C01D45">
      <w:r>
        <w:t>La réduction du zonage au plus proche du bâti vise aussi à réduire tout potentiel futur de développement afin d’éviter un éventuel accroissement de nuisances au regard du bâti résidentiel.</w:t>
      </w:r>
    </w:p>
    <w:p w14:paraId="0503CAF7" w14:textId="77777777" w:rsidR="00D250D3" w:rsidRDefault="00D250D3" w:rsidP="00C01D45"/>
    <w:bookmarkEnd w:id="18"/>
    <w:p w14:paraId="2D1EEC60" w14:textId="66AF4EA4" w:rsidR="00BE1548" w:rsidRDefault="00BE1548">
      <w:pPr>
        <w:suppressAutoHyphens w:val="0"/>
        <w:spacing w:before="0" w:after="160" w:line="259" w:lineRule="auto"/>
        <w:jc w:val="left"/>
      </w:pPr>
    </w:p>
    <w:p w14:paraId="6406A65B" w14:textId="3BA2AF7D" w:rsidR="00E667FE" w:rsidRDefault="00E667FE">
      <w:pPr>
        <w:suppressAutoHyphens w:val="0"/>
        <w:spacing w:before="0" w:after="160" w:line="259" w:lineRule="auto"/>
        <w:jc w:val="left"/>
      </w:pPr>
    </w:p>
    <w:p w14:paraId="50F49EA1" w14:textId="68F12248" w:rsidR="0070233A" w:rsidRDefault="0070233A">
      <w:pPr>
        <w:suppressAutoHyphens w:val="0"/>
        <w:spacing w:before="0" w:after="160" w:line="259" w:lineRule="auto"/>
        <w:jc w:val="left"/>
      </w:pPr>
    </w:p>
    <w:p w14:paraId="6BC7335A" w14:textId="7BBA8614" w:rsidR="00A476B0" w:rsidRPr="00E74CC8" w:rsidRDefault="00A476B0">
      <w:pPr>
        <w:suppressAutoHyphens w:val="0"/>
        <w:spacing w:before="0" w:after="160" w:line="259" w:lineRule="auto"/>
        <w:jc w:val="left"/>
      </w:pPr>
    </w:p>
    <w:p w14:paraId="296F8E98" w14:textId="46AA8395" w:rsidR="00A476B0" w:rsidRDefault="00A476B0">
      <w:pPr>
        <w:suppressAutoHyphens w:val="0"/>
        <w:spacing w:before="0" w:after="160" w:line="259" w:lineRule="auto"/>
        <w:jc w:val="left"/>
      </w:pPr>
    </w:p>
    <w:p w14:paraId="49CE1D83" w14:textId="77777777" w:rsidR="00B05F31" w:rsidRDefault="00B05F31">
      <w:pPr>
        <w:suppressAutoHyphens w:val="0"/>
        <w:spacing w:before="0" w:after="160" w:line="259" w:lineRule="auto"/>
        <w:jc w:val="left"/>
      </w:pPr>
    </w:p>
    <w:p w14:paraId="2F81F227" w14:textId="1C7190FD" w:rsidR="00E667FE" w:rsidRDefault="00E667FE">
      <w:pPr>
        <w:suppressAutoHyphens w:val="0"/>
        <w:spacing w:before="0" w:after="160" w:line="259" w:lineRule="auto"/>
        <w:jc w:val="left"/>
      </w:pPr>
    </w:p>
    <w:p w14:paraId="69DB2C02" w14:textId="24B8D2E1" w:rsidR="00E667FE" w:rsidRDefault="00E667FE">
      <w:pPr>
        <w:suppressAutoHyphens w:val="0"/>
        <w:spacing w:before="0" w:after="160" w:line="259" w:lineRule="auto"/>
        <w:jc w:val="left"/>
      </w:pPr>
      <w:r>
        <w:br w:type="page"/>
      </w:r>
    </w:p>
    <w:p w14:paraId="69CE4B7F" w14:textId="3BAB879A" w:rsidR="00571F8B" w:rsidRDefault="00571F8B" w:rsidP="007242B2">
      <w:pPr>
        <w:pStyle w:val="TITRE2"/>
        <w:jc w:val="both"/>
      </w:pPr>
      <w:bookmarkStart w:id="19" w:name="_Toc151125970"/>
      <w:r>
        <w:lastRenderedPageBreak/>
        <w:t>Evolution du rapport de présentation</w:t>
      </w:r>
      <w:bookmarkEnd w:id="19"/>
      <w:r>
        <w:t xml:space="preserve"> </w:t>
      </w:r>
    </w:p>
    <w:p w14:paraId="2F904813" w14:textId="77777777" w:rsidR="001058EB" w:rsidRDefault="001058EB" w:rsidP="001058EB">
      <w:r>
        <w:t>La présente notice constitue un additif au rapport de présentation du PLUi-H et se substitue aux justifications visant les zones concernées.</w:t>
      </w:r>
    </w:p>
    <w:p w14:paraId="4D29D7BE" w14:textId="77777777" w:rsidR="001058EB" w:rsidRPr="00E871A5" w:rsidRDefault="001058EB" w:rsidP="001058EB">
      <w:r w:rsidRPr="00E871A5">
        <w:t xml:space="preserve">Au regard des modifications de zonage proposées, le tableau des surfaces évolue comme ci-dessous : </w:t>
      </w:r>
    </w:p>
    <w:tbl>
      <w:tblPr>
        <w:tblStyle w:val="TableauGrille3"/>
        <w:tblW w:w="0" w:type="auto"/>
        <w:tblInd w:w="15" w:type="dxa"/>
        <w:tblLook w:val="04A0" w:firstRow="1" w:lastRow="0" w:firstColumn="1" w:lastColumn="0" w:noHBand="0" w:noVBand="1"/>
      </w:tblPr>
      <w:tblGrid>
        <w:gridCol w:w="1836"/>
        <w:gridCol w:w="3540"/>
        <w:gridCol w:w="3958"/>
      </w:tblGrid>
      <w:tr w:rsidR="001058EB" w:rsidRPr="00E871A5" w14:paraId="24E8961D" w14:textId="77777777" w:rsidTr="001058E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836" w:type="dxa"/>
            <w:hideMark/>
          </w:tcPr>
          <w:p w14:paraId="594681DE" w14:textId="77777777" w:rsidR="001058EB" w:rsidRPr="00E871A5" w:rsidRDefault="001058EB" w:rsidP="001058EB">
            <w:pPr>
              <w:jc w:val="center"/>
            </w:pPr>
            <w:r w:rsidRPr="00E871A5">
              <w:t>Zone</w:t>
            </w:r>
          </w:p>
        </w:tc>
        <w:tc>
          <w:tcPr>
            <w:tcW w:w="3540" w:type="dxa"/>
            <w:tcBorders>
              <w:bottom w:val="single" w:sz="4" w:space="0" w:color="666666" w:themeColor="text1" w:themeTint="99"/>
            </w:tcBorders>
            <w:hideMark/>
          </w:tcPr>
          <w:p w14:paraId="00F1066E" w14:textId="4B8E97EA" w:rsidR="001058EB" w:rsidRPr="00E871A5" w:rsidRDefault="001058E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E871A5">
              <w:t xml:space="preserve">Surface avant révision allégée – </w:t>
            </w:r>
          </w:p>
          <w:p w14:paraId="39906933" w14:textId="15F02A32" w:rsidR="001058EB" w:rsidRPr="00E871A5" w:rsidRDefault="00063517" w:rsidP="0006351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M7</w:t>
            </w:r>
            <w:r w:rsidR="001058EB" w:rsidRPr="00E871A5">
              <w:t xml:space="preserve"> de </w:t>
            </w:r>
            <w:r>
              <w:t>juin 2023</w:t>
            </w:r>
            <w:r w:rsidR="001058EB" w:rsidRPr="00E871A5">
              <w:t xml:space="preserve"> (ha)</w:t>
            </w:r>
          </w:p>
        </w:tc>
        <w:tc>
          <w:tcPr>
            <w:tcW w:w="3958" w:type="dxa"/>
            <w:tcBorders>
              <w:bottom w:val="single" w:sz="4" w:space="0" w:color="666666" w:themeColor="text1" w:themeTint="99"/>
            </w:tcBorders>
            <w:hideMark/>
          </w:tcPr>
          <w:p w14:paraId="7420AF0E" w14:textId="4BFBF2E6" w:rsidR="001058EB" w:rsidRPr="00E871A5" w:rsidRDefault="001058EB" w:rsidP="001058E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E871A5">
              <w:t>Surface après révision allégée n°1 (ha)</w:t>
            </w:r>
          </w:p>
        </w:tc>
      </w:tr>
      <w:tr w:rsidR="001058EB" w:rsidRPr="00E871A5" w14:paraId="572E0817" w14:textId="77777777" w:rsidTr="001058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6" w:type="dxa"/>
            <w:tcBorders>
              <w:right w:val="single" w:sz="4" w:space="0" w:color="666666" w:themeColor="text1" w:themeTint="99"/>
            </w:tcBorders>
            <w:hideMark/>
          </w:tcPr>
          <w:p w14:paraId="09D38AEA" w14:textId="0310A089" w:rsidR="001058EB" w:rsidRPr="00E871A5" w:rsidRDefault="001058EB">
            <w:r w:rsidRPr="00E871A5">
              <w:t>A</w:t>
            </w:r>
          </w:p>
        </w:tc>
        <w:tc>
          <w:tcPr>
            <w:tcW w:w="3540" w:type="dxa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hideMark/>
          </w:tcPr>
          <w:p w14:paraId="1384E536" w14:textId="754CE727" w:rsidR="001058EB" w:rsidRPr="00E871A5" w:rsidRDefault="00E871A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871A5">
              <w:t>8112,9</w:t>
            </w:r>
          </w:p>
        </w:tc>
        <w:tc>
          <w:tcPr>
            <w:tcW w:w="3958" w:type="dxa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hideMark/>
          </w:tcPr>
          <w:p w14:paraId="6C5A16EA" w14:textId="224CC8B1" w:rsidR="001058EB" w:rsidRPr="00E871A5" w:rsidRDefault="00E871A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871A5">
              <w:t>8112,4</w:t>
            </w:r>
          </w:p>
        </w:tc>
      </w:tr>
      <w:tr w:rsidR="001058EB" w14:paraId="711D87BA" w14:textId="77777777" w:rsidTr="001058E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36" w:type="dxa"/>
            <w:tcBorders>
              <w:right w:val="single" w:sz="4" w:space="0" w:color="666666" w:themeColor="text1" w:themeTint="99"/>
            </w:tcBorders>
            <w:hideMark/>
          </w:tcPr>
          <w:p w14:paraId="1BF94894" w14:textId="54F375A7" w:rsidR="001058EB" w:rsidRPr="00E871A5" w:rsidRDefault="001058EB">
            <w:proofErr w:type="spellStart"/>
            <w:r w:rsidRPr="00E871A5">
              <w:t>UX</w:t>
            </w:r>
            <w:r w:rsidR="00063517">
              <w:t>a</w:t>
            </w:r>
            <w:proofErr w:type="spellEnd"/>
          </w:p>
        </w:tc>
        <w:tc>
          <w:tcPr>
            <w:tcW w:w="3540" w:type="dxa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hideMark/>
          </w:tcPr>
          <w:p w14:paraId="456210A9" w14:textId="548A944D" w:rsidR="001058EB" w:rsidRPr="00E871A5" w:rsidRDefault="000635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709,9</w:t>
            </w:r>
          </w:p>
        </w:tc>
        <w:tc>
          <w:tcPr>
            <w:tcW w:w="3958" w:type="dxa"/>
            <w:tcBorders>
              <w:top w:val="single" w:sz="4" w:space="0" w:color="666666" w:themeColor="text1" w:themeTint="99"/>
              <w:left w:val="single" w:sz="4" w:space="0" w:color="666666" w:themeColor="text1" w:themeTint="99"/>
              <w:bottom w:val="single" w:sz="4" w:space="0" w:color="666666" w:themeColor="text1" w:themeTint="99"/>
              <w:right w:val="single" w:sz="4" w:space="0" w:color="666666" w:themeColor="text1" w:themeTint="99"/>
            </w:tcBorders>
            <w:hideMark/>
          </w:tcPr>
          <w:p w14:paraId="5E25F464" w14:textId="2E140501" w:rsidR="001058EB" w:rsidRDefault="0006351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710,4</w:t>
            </w:r>
          </w:p>
        </w:tc>
      </w:tr>
    </w:tbl>
    <w:p w14:paraId="14ECDDE3" w14:textId="77777777" w:rsidR="001058EB" w:rsidRDefault="001058EB" w:rsidP="001058EB">
      <w:pPr>
        <w:rPr>
          <w:rFonts w:ascii="Roboto Light" w:hAnsi="Roboto Light"/>
        </w:rPr>
      </w:pPr>
    </w:p>
    <w:p w14:paraId="5E0915EB" w14:textId="2FDB4C2C" w:rsidR="001058EB" w:rsidRDefault="001058EB" w:rsidP="001058EB">
      <w:pPr>
        <w:pStyle w:val="LEGENDEFIGURE"/>
      </w:pPr>
      <w:r>
        <w:t>Évolution du tableau des surfaces avant et après la révision allégée n°1 du PLUi-H</w:t>
      </w:r>
    </w:p>
    <w:p w14:paraId="236A7824" w14:textId="77777777" w:rsidR="00571F8B" w:rsidRDefault="00571F8B" w:rsidP="00571F8B"/>
    <w:p w14:paraId="68441214" w14:textId="75D4B052" w:rsidR="00571F8B" w:rsidRDefault="00FF33F5" w:rsidP="00B85445">
      <w:pPr>
        <w:suppressAutoHyphens w:val="0"/>
        <w:spacing w:before="0" w:after="160" w:line="259" w:lineRule="auto"/>
        <w:jc w:val="left"/>
      </w:pPr>
      <w:r>
        <w:br w:type="page"/>
      </w:r>
    </w:p>
    <w:p w14:paraId="4EFCF4EA" w14:textId="7C901022" w:rsidR="00571F8B" w:rsidRDefault="00571F8B" w:rsidP="007242B2">
      <w:pPr>
        <w:pStyle w:val="TITRE2"/>
        <w:jc w:val="both"/>
      </w:pPr>
      <w:bookmarkStart w:id="20" w:name="_Toc151125971"/>
      <w:r>
        <w:lastRenderedPageBreak/>
        <w:t>Compatibilité avec le Projet d’Aménagement et de Développement Durable</w:t>
      </w:r>
      <w:r w:rsidR="00046CF1">
        <w:t>s</w:t>
      </w:r>
      <w:r>
        <w:t xml:space="preserve"> (PADD)</w:t>
      </w:r>
      <w:bookmarkEnd w:id="20"/>
    </w:p>
    <w:p w14:paraId="21394CB0" w14:textId="61BA8A31" w:rsidR="00D250D3" w:rsidRPr="00D93CC5" w:rsidRDefault="001058EB" w:rsidP="001058EB">
      <w:r w:rsidRPr="00D93CC5">
        <w:t>Les modifications proposées s’inscrivent dans le respect des objectifs des orientations du PADD et en particulier </w:t>
      </w:r>
      <w:r w:rsidR="00D250D3" w:rsidRPr="00D93CC5">
        <w:t>l’axe 4 relatif au volet économique :</w:t>
      </w:r>
    </w:p>
    <w:p w14:paraId="5D294C61" w14:textId="41D1EC22" w:rsidR="00D250D3" w:rsidRDefault="00D250D3" w:rsidP="001058EB">
      <w:pPr>
        <w:rPr>
          <w:highlight w:val="yellow"/>
        </w:rPr>
      </w:pPr>
      <w:r>
        <w:rPr>
          <w:noProof/>
          <w:lang w:eastAsia="fr-FR"/>
        </w:rPr>
        <w:drawing>
          <wp:inline distT="0" distB="0" distL="0" distR="0" wp14:anchorId="2D5CB5AF" wp14:editId="00885C9B">
            <wp:extent cx="5939790" cy="4049395"/>
            <wp:effectExtent l="0" t="0" r="3810" b="8255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04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412F9" w14:textId="77777777" w:rsidR="00D250D3" w:rsidRPr="00D93CC5" w:rsidRDefault="00D250D3" w:rsidP="001058EB"/>
    <w:p w14:paraId="0A555704" w14:textId="1CFC530F" w:rsidR="00D250D3" w:rsidRPr="00D93CC5" w:rsidRDefault="00D250D3" w:rsidP="001058EB">
      <w:r w:rsidRPr="00D93CC5">
        <w:t>L’orientation 1 vise à la fois le soutien au dynamisme économique</w:t>
      </w:r>
      <w:r w:rsidR="00D93CC5" w:rsidRPr="00D93CC5">
        <w:t xml:space="preserve"> </w:t>
      </w:r>
      <w:r w:rsidRPr="00D93CC5">
        <w:t xml:space="preserve">du territoire et sa </w:t>
      </w:r>
      <w:r w:rsidR="00D93CC5" w:rsidRPr="00D93CC5">
        <w:t>diversification par la filière bois.</w:t>
      </w:r>
    </w:p>
    <w:p w14:paraId="1ACFB3B4" w14:textId="17D20BEF" w:rsidR="001058EB" w:rsidRPr="00D93CC5" w:rsidRDefault="00D93CC5" w:rsidP="001058EB">
      <w:r w:rsidRPr="00D93CC5">
        <w:t>Le soutien à la filière bois que constitue cette activité est également repris dans l’orientation 2.3.</w:t>
      </w:r>
    </w:p>
    <w:p w14:paraId="0AEF4260" w14:textId="77777777" w:rsidR="00D93CC5" w:rsidRPr="00D93CC5" w:rsidRDefault="00D93CC5" w:rsidP="001058EB"/>
    <w:p w14:paraId="702085FF" w14:textId="77777777" w:rsidR="00D93CC5" w:rsidRPr="001058EB" w:rsidRDefault="00D93CC5" w:rsidP="001058EB">
      <w:pPr>
        <w:rPr>
          <w:highlight w:val="yellow"/>
        </w:rPr>
      </w:pPr>
    </w:p>
    <w:p w14:paraId="03FFA6E2" w14:textId="77777777" w:rsidR="00693296" w:rsidRDefault="00693296" w:rsidP="00693296"/>
    <w:p w14:paraId="3E100FE5" w14:textId="2D79F044" w:rsidR="00126B6E" w:rsidRDefault="00126B6E">
      <w:pPr>
        <w:suppressAutoHyphens w:val="0"/>
        <w:spacing w:before="0" w:after="160" w:line="259" w:lineRule="auto"/>
        <w:jc w:val="left"/>
      </w:pPr>
    </w:p>
    <w:p w14:paraId="0937D6A7" w14:textId="55836222" w:rsidR="008115FD" w:rsidRDefault="00017CCB">
      <w:pPr>
        <w:suppressAutoHyphens w:val="0"/>
        <w:spacing w:before="0" w:after="160" w:line="259" w:lineRule="auto"/>
        <w:jc w:val="left"/>
      </w:pPr>
      <w:r>
        <w:br w:type="page"/>
      </w:r>
    </w:p>
    <w:p w14:paraId="6E7C67ED" w14:textId="77777777" w:rsidR="008115FD" w:rsidRDefault="008115FD">
      <w:pPr>
        <w:suppressAutoHyphens w:val="0"/>
        <w:spacing w:before="0" w:after="160" w:line="259" w:lineRule="auto"/>
        <w:jc w:val="left"/>
      </w:pPr>
    </w:p>
    <w:p w14:paraId="35ABEF48" w14:textId="77777777" w:rsidR="008115FD" w:rsidRDefault="008115FD">
      <w:pPr>
        <w:suppressAutoHyphens w:val="0"/>
        <w:spacing w:before="0" w:after="160" w:line="259" w:lineRule="auto"/>
        <w:jc w:val="left"/>
      </w:pPr>
    </w:p>
    <w:p w14:paraId="3731647C" w14:textId="3EB7229C" w:rsidR="008115FD" w:rsidRDefault="00CC75CF" w:rsidP="004D1306">
      <w:pPr>
        <w:pStyle w:val="TITRE1"/>
      </w:pPr>
      <w:bookmarkStart w:id="21" w:name="_Toc151125972"/>
      <w:r>
        <w:t>Démarche ré</w:t>
      </w:r>
      <w:r w:rsidR="008115FD">
        <w:t>glementaire</w:t>
      </w:r>
      <w:bookmarkEnd w:id="21"/>
      <w:r w:rsidR="008115FD">
        <w:t xml:space="preserve"> </w:t>
      </w:r>
    </w:p>
    <w:p w14:paraId="7CE8C954" w14:textId="09808505" w:rsidR="008115FD" w:rsidRDefault="008115FD">
      <w:pPr>
        <w:suppressAutoHyphens w:val="0"/>
        <w:spacing w:before="0" w:after="160" w:line="259" w:lineRule="auto"/>
        <w:jc w:val="left"/>
      </w:pPr>
      <w:r>
        <w:br w:type="page"/>
      </w:r>
    </w:p>
    <w:p w14:paraId="7FB65378" w14:textId="60E638E8" w:rsidR="008115FD" w:rsidRDefault="008115FD" w:rsidP="008115FD">
      <w:pPr>
        <w:pStyle w:val="TITRE2"/>
        <w:jc w:val="both"/>
      </w:pPr>
      <w:r>
        <w:lastRenderedPageBreak/>
        <w:tab/>
      </w:r>
      <w:bookmarkStart w:id="22" w:name="_Toc151125973"/>
      <w:r>
        <w:t xml:space="preserve">Cadre réglementaire de la </w:t>
      </w:r>
      <w:r w:rsidR="00CC0832">
        <w:t>révision allégée</w:t>
      </w:r>
      <w:bookmarkEnd w:id="22"/>
    </w:p>
    <w:p w14:paraId="10AD18C2" w14:textId="2E774D3A" w:rsidR="008115FD" w:rsidRDefault="008115FD" w:rsidP="001201C9">
      <w:pPr>
        <w:pStyle w:val="TITRE3"/>
      </w:pPr>
      <w:bookmarkStart w:id="23" w:name="_Toc151125974"/>
      <w:r>
        <w:t xml:space="preserve">La procédure de </w:t>
      </w:r>
      <w:r w:rsidR="00CC0832">
        <w:t>révision allégée</w:t>
      </w:r>
      <w:bookmarkEnd w:id="23"/>
    </w:p>
    <w:p w14:paraId="5B9B8F2F" w14:textId="77777777" w:rsidR="008115FD" w:rsidRDefault="008115FD" w:rsidP="008115FD">
      <w:pPr>
        <w:pStyle w:val="TITRE4"/>
      </w:pPr>
      <w:r>
        <w:t>Cadrage règlementaire</w:t>
      </w:r>
    </w:p>
    <w:p w14:paraId="79D0ED90" w14:textId="40DC49C2" w:rsidR="008115FD" w:rsidRDefault="008115FD" w:rsidP="00CC0832">
      <w:pPr>
        <w:spacing w:line="276" w:lineRule="auto"/>
      </w:pPr>
      <w:r>
        <w:t xml:space="preserve">La </w:t>
      </w:r>
      <w:r w:rsidR="00CC0832">
        <w:t>procédure</w:t>
      </w:r>
      <w:r w:rsidR="001058EB">
        <w:t xml:space="preserve"> de révision allégée du PLUi-H HBA</w:t>
      </w:r>
      <w:r>
        <w:t xml:space="preserve"> est définie par les articles </w:t>
      </w:r>
      <w:r w:rsidR="009C65A0" w:rsidRPr="009C65A0">
        <w:t>L.153-34</w:t>
      </w:r>
      <w:r>
        <w:t xml:space="preserve"> et suivants du Code de l’Urbanisme. </w:t>
      </w:r>
    </w:p>
    <w:p w14:paraId="2A80FB94" w14:textId="77777777" w:rsidR="00CC0832" w:rsidRDefault="00CC0832" w:rsidP="00CC0832">
      <w:pPr>
        <w:suppressAutoHyphens w:val="0"/>
        <w:autoSpaceDE w:val="0"/>
        <w:autoSpaceDN w:val="0"/>
        <w:adjustRightInd w:val="0"/>
        <w:spacing w:before="0" w:after="0" w:line="276" w:lineRule="auto"/>
        <w:rPr>
          <w:rFonts w:cs="Verdana"/>
          <w:color w:val="000000"/>
          <w:szCs w:val="20"/>
        </w:rPr>
      </w:pPr>
      <w:r w:rsidRPr="00CC0832">
        <w:rPr>
          <w:rFonts w:cs="Verdana"/>
          <w:color w:val="000000"/>
          <w:szCs w:val="20"/>
        </w:rPr>
        <w:t xml:space="preserve">La procédure de révision allégée peut être conduite à condition qu'il ne soit pas porté atteinte aux orientations définies par le plan d'aménagement et de développement durables et que la révision : </w:t>
      </w:r>
    </w:p>
    <w:p w14:paraId="68B543A5" w14:textId="77777777" w:rsidR="00CC0832" w:rsidRPr="00CC0832" w:rsidRDefault="00CC0832" w:rsidP="00CC0832">
      <w:pPr>
        <w:suppressAutoHyphens w:val="0"/>
        <w:autoSpaceDE w:val="0"/>
        <w:autoSpaceDN w:val="0"/>
        <w:adjustRightInd w:val="0"/>
        <w:spacing w:before="0" w:after="0" w:line="276" w:lineRule="auto"/>
        <w:rPr>
          <w:rFonts w:cs="Verdana"/>
          <w:color w:val="000000"/>
          <w:szCs w:val="20"/>
        </w:rPr>
      </w:pPr>
    </w:p>
    <w:p w14:paraId="1777CBC8" w14:textId="77777777" w:rsidR="00CC0832" w:rsidRDefault="00CC0832" w:rsidP="00CC0832">
      <w:pPr>
        <w:pStyle w:val="Paragraphedeliste"/>
        <w:numPr>
          <w:ilvl w:val="0"/>
          <w:numId w:val="16"/>
        </w:numPr>
        <w:suppressAutoHyphens w:val="0"/>
        <w:autoSpaceDE w:val="0"/>
        <w:autoSpaceDN w:val="0"/>
        <w:adjustRightInd w:val="0"/>
        <w:spacing w:before="0" w:after="0" w:line="276" w:lineRule="auto"/>
        <w:rPr>
          <w:rFonts w:cs="Verdana"/>
          <w:color w:val="000000"/>
          <w:szCs w:val="20"/>
        </w:rPr>
      </w:pPr>
      <w:r>
        <w:rPr>
          <w:rFonts w:cs="Verdana"/>
          <w:color w:val="000000"/>
          <w:szCs w:val="20"/>
        </w:rPr>
        <w:t>A</w:t>
      </w:r>
      <w:r w:rsidRPr="00CC0832">
        <w:rPr>
          <w:rFonts w:cs="Verdana"/>
          <w:color w:val="000000"/>
          <w:szCs w:val="20"/>
        </w:rPr>
        <w:t xml:space="preserve">it uniquement pour objet de réduire un espace boisé classé, une zone agricole ou une zone naturelle et forestière ; </w:t>
      </w:r>
    </w:p>
    <w:p w14:paraId="7D231BD4" w14:textId="77777777" w:rsidR="00CC0832" w:rsidRDefault="00CC0832" w:rsidP="00CC0832">
      <w:pPr>
        <w:pStyle w:val="Paragraphedeliste"/>
        <w:numPr>
          <w:ilvl w:val="0"/>
          <w:numId w:val="16"/>
        </w:numPr>
        <w:suppressAutoHyphens w:val="0"/>
        <w:autoSpaceDE w:val="0"/>
        <w:autoSpaceDN w:val="0"/>
        <w:adjustRightInd w:val="0"/>
        <w:spacing w:before="0" w:after="0" w:line="276" w:lineRule="auto"/>
        <w:rPr>
          <w:rFonts w:cs="Verdana"/>
          <w:color w:val="000000"/>
          <w:szCs w:val="20"/>
        </w:rPr>
      </w:pPr>
      <w:r>
        <w:rPr>
          <w:rFonts w:cs="Verdana"/>
          <w:color w:val="000000"/>
          <w:szCs w:val="20"/>
        </w:rPr>
        <w:t>A</w:t>
      </w:r>
      <w:r w:rsidRPr="00CC0832">
        <w:rPr>
          <w:rFonts w:cs="Verdana"/>
          <w:color w:val="000000"/>
          <w:szCs w:val="20"/>
        </w:rPr>
        <w:t xml:space="preserve">it uniquement pour objet de réduire une protection édictée en raison des risques de nuisance, de la qualité des sites, des paysages ou des milieux naturels ; </w:t>
      </w:r>
    </w:p>
    <w:p w14:paraId="64B7DDF3" w14:textId="77777777" w:rsidR="00CC0832" w:rsidRDefault="00CC0832" w:rsidP="00CC0832">
      <w:pPr>
        <w:pStyle w:val="Paragraphedeliste"/>
        <w:numPr>
          <w:ilvl w:val="0"/>
          <w:numId w:val="16"/>
        </w:numPr>
        <w:suppressAutoHyphens w:val="0"/>
        <w:autoSpaceDE w:val="0"/>
        <w:autoSpaceDN w:val="0"/>
        <w:adjustRightInd w:val="0"/>
        <w:spacing w:before="0" w:after="0" w:line="276" w:lineRule="auto"/>
        <w:rPr>
          <w:rFonts w:cs="Verdana"/>
          <w:color w:val="000000"/>
          <w:szCs w:val="20"/>
        </w:rPr>
      </w:pPr>
      <w:r>
        <w:rPr>
          <w:rFonts w:cs="Verdana"/>
          <w:color w:val="000000"/>
          <w:szCs w:val="20"/>
        </w:rPr>
        <w:t>A</w:t>
      </w:r>
      <w:r w:rsidRPr="00CC0832">
        <w:rPr>
          <w:rFonts w:cs="Verdana"/>
          <w:color w:val="000000"/>
          <w:szCs w:val="20"/>
        </w:rPr>
        <w:t xml:space="preserve">it uniquement pour objet de créer des orientations d'aménagement et de programmation valant création d'une zone d'aménagement concerté ; </w:t>
      </w:r>
    </w:p>
    <w:p w14:paraId="3ECB935C" w14:textId="26400DBE" w:rsidR="008115FD" w:rsidRDefault="00CC0832" w:rsidP="008115FD">
      <w:pPr>
        <w:pStyle w:val="Paragraphedeliste"/>
        <w:numPr>
          <w:ilvl w:val="0"/>
          <w:numId w:val="16"/>
        </w:numPr>
        <w:suppressAutoHyphens w:val="0"/>
        <w:autoSpaceDE w:val="0"/>
        <w:autoSpaceDN w:val="0"/>
        <w:adjustRightInd w:val="0"/>
        <w:spacing w:before="0" w:after="0" w:line="276" w:lineRule="auto"/>
        <w:rPr>
          <w:rFonts w:cs="Verdana"/>
          <w:color w:val="000000"/>
          <w:szCs w:val="20"/>
        </w:rPr>
      </w:pPr>
      <w:r>
        <w:rPr>
          <w:rFonts w:cs="Verdana"/>
          <w:color w:val="000000"/>
          <w:szCs w:val="20"/>
        </w:rPr>
        <w:t>S</w:t>
      </w:r>
      <w:r w:rsidRPr="00CC0832">
        <w:rPr>
          <w:rFonts w:cs="Verdana"/>
          <w:color w:val="000000"/>
          <w:szCs w:val="20"/>
        </w:rPr>
        <w:t>oit de nature à induire de graves risques de nuisance.</w:t>
      </w:r>
    </w:p>
    <w:p w14:paraId="025BF46A" w14:textId="77777777" w:rsidR="00CC0832" w:rsidRPr="00CC0832" w:rsidRDefault="00CC0832" w:rsidP="00A54B33">
      <w:pPr>
        <w:pStyle w:val="Paragraphedeliste"/>
        <w:suppressAutoHyphens w:val="0"/>
        <w:autoSpaceDE w:val="0"/>
        <w:autoSpaceDN w:val="0"/>
        <w:adjustRightInd w:val="0"/>
        <w:spacing w:before="0" w:after="0" w:line="276" w:lineRule="auto"/>
        <w:rPr>
          <w:rFonts w:cs="Verdana"/>
          <w:color w:val="000000"/>
          <w:szCs w:val="20"/>
        </w:rPr>
      </w:pPr>
    </w:p>
    <w:p w14:paraId="22E10A30" w14:textId="7EACCD68" w:rsidR="008115FD" w:rsidRDefault="008115FD" w:rsidP="008115FD">
      <w:pPr>
        <w:rPr>
          <w:b/>
        </w:rPr>
      </w:pPr>
      <w:r w:rsidRPr="008115FD">
        <w:rPr>
          <w:b/>
        </w:rPr>
        <w:t xml:space="preserve">Au vu des éléments présentés ci-avant, la procédure de </w:t>
      </w:r>
      <w:r w:rsidR="00CC0832">
        <w:rPr>
          <w:b/>
        </w:rPr>
        <w:t>révision allégée</w:t>
      </w:r>
      <w:r w:rsidRPr="008115FD">
        <w:rPr>
          <w:b/>
        </w:rPr>
        <w:t xml:space="preserve"> est la procédure appropriée pour mener à bien l’évolution souhaitée du Plan </w:t>
      </w:r>
      <w:r w:rsidR="004F7C8F">
        <w:rPr>
          <w:b/>
        </w:rPr>
        <w:t>Local d’Urbanisme intercommunal</w:t>
      </w:r>
      <w:r w:rsidRPr="008115FD">
        <w:rPr>
          <w:b/>
        </w:rPr>
        <w:t xml:space="preserve"> de </w:t>
      </w:r>
      <w:r w:rsidR="001058EB">
        <w:rPr>
          <w:b/>
        </w:rPr>
        <w:t xml:space="preserve">Haut Bugey </w:t>
      </w:r>
      <w:r w:rsidR="00CC0832">
        <w:rPr>
          <w:b/>
        </w:rPr>
        <w:t>agglomération</w:t>
      </w:r>
      <w:r w:rsidRPr="008115FD">
        <w:rPr>
          <w:b/>
        </w:rPr>
        <w:t>.</w:t>
      </w:r>
    </w:p>
    <w:p w14:paraId="0372F251" w14:textId="4D353F65" w:rsidR="00A54B33" w:rsidRPr="008115FD" w:rsidRDefault="00A54B33" w:rsidP="008115FD">
      <w:pPr>
        <w:rPr>
          <w:b/>
        </w:rPr>
      </w:pPr>
      <w:r>
        <w:rPr>
          <w:b/>
        </w:rPr>
        <w:t>Aussi, les évolutions envisagées s’inscrivent dans ce cadre et ne remettent pas en cause les orientations du PADD en vigueur.</w:t>
      </w:r>
    </w:p>
    <w:p w14:paraId="7A63CE98" w14:textId="1ECF2DC0" w:rsidR="008115FD" w:rsidRDefault="00427106" w:rsidP="00F61C9E">
      <w:pPr>
        <w:suppressAutoHyphens w:val="0"/>
        <w:spacing w:before="0" w:after="160" w:line="259" w:lineRule="auto"/>
        <w:jc w:val="left"/>
      </w:pPr>
      <w:r>
        <w:br w:type="page"/>
      </w:r>
    </w:p>
    <w:p w14:paraId="65CFA896" w14:textId="1A0E7E2A" w:rsidR="008115FD" w:rsidRDefault="008115FD" w:rsidP="008115FD">
      <w:pPr>
        <w:pStyle w:val="TITRE4"/>
      </w:pPr>
      <w:r>
        <w:lastRenderedPageBreak/>
        <w:t>Déroulé</w:t>
      </w:r>
      <w:r w:rsidR="00B04666">
        <w:t xml:space="preserve"> de la procédure de révision allégée</w:t>
      </w:r>
    </w:p>
    <w:p w14:paraId="6A8376B4" w14:textId="77777777" w:rsidR="008115FD" w:rsidRDefault="008115FD" w:rsidP="008115FD">
      <w:pPr>
        <w:pStyle w:val="TITRE50"/>
      </w:pPr>
      <w:r>
        <w:t>1.</w:t>
      </w:r>
      <w:r>
        <w:tab/>
        <w:t>Lancement de la procédure</w:t>
      </w:r>
    </w:p>
    <w:p w14:paraId="506DCD07" w14:textId="4555D28D" w:rsidR="008115FD" w:rsidRDefault="008115FD" w:rsidP="008115FD">
      <w:r>
        <w:t xml:space="preserve">La procédure de </w:t>
      </w:r>
      <w:r w:rsidR="006D6513">
        <w:t xml:space="preserve">révision allégée </w:t>
      </w:r>
      <w:r w:rsidR="009D3081">
        <w:t>a été</w:t>
      </w:r>
      <w:r>
        <w:t xml:space="preserve"> prescrite par </w:t>
      </w:r>
      <w:r w:rsidR="00641B88" w:rsidRPr="006D7463">
        <w:t>délibération</w:t>
      </w:r>
      <w:r w:rsidRPr="006D7463">
        <w:t xml:space="preserve"> du Président de </w:t>
      </w:r>
      <w:r w:rsidR="00A54B33" w:rsidRPr="006D7463">
        <w:t xml:space="preserve">la Communauté d’Agglomération </w:t>
      </w:r>
      <w:r w:rsidR="009D3081" w:rsidRPr="006D7463">
        <w:t xml:space="preserve">en date du </w:t>
      </w:r>
      <w:r w:rsidR="006D7463" w:rsidRPr="006D7463">
        <w:t>14</w:t>
      </w:r>
      <w:r w:rsidR="009D3081" w:rsidRPr="006D7463">
        <w:t xml:space="preserve"> </w:t>
      </w:r>
      <w:r w:rsidR="006D7463" w:rsidRPr="006D7463">
        <w:t>décembre</w:t>
      </w:r>
      <w:r w:rsidR="009D3081" w:rsidRPr="006D7463">
        <w:t xml:space="preserve"> 202</w:t>
      </w:r>
      <w:r w:rsidR="006D7463" w:rsidRPr="006D7463">
        <w:t>3</w:t>
      </w:r>
      <w:r w:rsidRPr="006D7463">
        <w:t>.</w:t>
      </w:r>
      <w:r w:rsidR="003E7EAF" w:rsidRPr="006D7463">
        <w:t xml:space="preserve"> Elle fait suite à la confér</w:t>
      </w:r>
      <w:r w:rsidR="003E7EAF">
        <w:t>ence des maires</w:t>
      </w:r>
      <w:r w:rsidR="006D7463">
        <w:t xml:space="preserve"> du 7 décembre 2023</w:t>
      </w:r>
      <w:r w:rsidR="003E7EAF">
        <w:t xml:space="preserve"> qui a définit les modalités de collaboration entre l’agglomération et la commune concernée.</w:t>
      </w:r>
    </w:p>
    <w:p w14:paraId="1F5F6621" w14:textId="4F282F1B" w:rsidR="008115FD" w:rsidRDefault="008115FD" w:rsidP="008115FD">
      <w:pPr>
        <w:pStyle w:val="TITRE50"/>
      </w:pPr>
      <w:r>
        <w:t>2.</w:t>
      </w:r>
      <w:r>
        <w:tab/>
        <w:t xml:space="preserve">Concertation </w:t>
      </w:r>
      <w:r w:rsidR="00A54B33">
        <w:t>préalable avec la population</w:t>
      </w:r>
    </w:p>
    <w:p w14:paraId="56E4B0C5" w14:textId="33429C26" w:rsidR="0056151B" w:rsidRDefault="00641B88" w:rsidP="0056151B">
      <w:r>
        <w:t xml:space="preserve">Une démarche de concertation </w:t>
      </w:r>
      <w:r w:rsidR="0056151B" w:rsidRPr="00063517">
        <w:t>préalable</w:t>
      </w:r>
      <w:r w:rsidRPr="00063517">
        <w:t xml:space="preserve"> </w:t>
      </w:r>
      <w:r w:rsidR="00063517" w:rsidRPr="00063517">
        <w:t>v</w:t>
      </w:r>
      <w:r w:rsidR="0056151B" w:rsidRPr="00063517">
        <w:t xml:space="preserve">a </w:t>
      </w:r>
      <w:r w:rsidR="00063517" w:rsidRPr="00063517">
        <w:t>être</w:t>
      </w:r>
      <w:r w:rsidRPr="00063517">
        <w:t xml:space="preserve"> menée</w:t>
      </w:r>
      <w:r w:rsidR="0056151B" w:rsidRPr="00063517">
        <w:t xml:space="preserve"> </w:t>
      </w:r>
      <w:r w:rsidR="00063517" w:rsidRPr="00063517">
        <w:t>début 2024</w:t>
      </w:r>
      <w:r w:rsidR="00063517">
        <w:t xml:space="preserve"> conformément aux dispositions prises dans la délibération de prescription du 14 décembre 2023</w:t>
      </w:r>
      <w:r>
        <w:t>. Au sein de chaque mairie concernée par le</w:t>
      </w:r>
      <w:r w:rsidR="0054050D">
        <w:t xml:space="preserve"> périmètre du</w:t>
      </w:r>
      <w:r>
        <w:t xml:space="preserve"> </w:t>
      </w:r>
      <w:r w:rsidR="0054050D">
        <w:t>PLUi</w:t>
      </w:r>
      <w:r w:rsidR="001058EB">
        <w:t>-H HBA</w:t>
      </w:r>
      <w:r w:rsidR="0054050D">
        <w:t xml:space="preserve"> </w:t>
      </w:r>
      <w:r>
        <w:t xml:space="preserve">ainsi qu’au siège de l’agglomération un registre </w:t>
      </w:r>
      <w:r w:rsidR="0056151B">
        <w:t xml:space="preserve">a été tenu à la disposition du public </w:t>
      </w:r>
      <w:r>
        <w:t xml:space="preserve">accompagné </w:t>
      </w:r>
      <w:r w:rsidR="0056151B">
        <w:t>d’une</w:t>
      </w:r>
      <w:r>
        <w:t xml:space="preserve"> note</w:t>
      </w:r>
      <w:r w:rsidR="0056151B">
        <w:t xml:space="preserve"> de présentation</w:t>
      </w:r>
      <w:r>
        <w:t>.</w:t>
      </w:r>
    </w:p>
    <w:p w14:paraId="3A0104FB" w14:textId="3071CC46" w:rsidR="008115FD" w:rsidRDefault="008115FD" w:rsidP="008115FD">
      <w:pPr>
        <w:pStyle w:val="TITRE50"/>
      </w:pPr>
      <w:r>
        <w:t>3.</w:t>
      </w:r>
      <w:r>
        <w:tab/>
      </w:r>
      <w:r w:rsidR="00A54B33">
        <w:t>A</w:t>
      </w:r>
      <w:r w:rsidR="002307AF">
        <w:t>rrêt du pr</w:t>
      </w:r>
      <w:r w:rsidR="009C65A0">
        <w:t>o</w:t>
      </w:r>
      <w:r w:rsidR="002307AF">
        <w:t>jet</w:t>
      </w:r>
    </w:p>
    <w:p w14:paraId="693FDF43" w14:textId="3766FB78" w:rsidR="00BF0550" w:rsidRPr="00BF0550" w:rsidRDefault="002307AF" w:rsidP="00BF0550">
      <w:r>
        <w:t xml:space="preserve">Le projet de révision allégée </w:t>
      </w:r>
      <w:r w:rsidR="00063517">
        <w:t>sera</w:t>
      </w:r>
      <w:r>
        <w:t xml:space="preserve"> arrêté par délibération du conseil </w:t>
      </w:r>
      <w:r w:rsidR="00641B88" w:rsidRPr="00063517">
        <w:t>communautaire</w:t>
      </w:r>
      <w:r w:rsidRPr="00063517">
        <w:t>.</w:t>
      </w:r>
    </w:p>
    <w:p w14:paraId="3E5D52EA" w14:textId="30EE76C1" w:rsidR="008115FD" w:rsidRDefault="008115FD" w:rsidP="008115FD">
      <w:pPr>
        <w:pStyle w:val="TITRE50"/>
      </w:pPr>
      <w:r>
        <w:t>4.</w:t>
      </w:r>
      <w:r>
        <w:tab/>
      </w:r>
      <w:r w:rsidR="002307AF">
        <w:t>Examen conjoint</w:t>
      </w:r>
    </w:p>
    <w:p w14:paraId="26B811F4" w14:textId="6078BF34" w:rsidR="002307AF" w:rsidRDefault="002307AF" w:rsidP="002307AF">
      <w:r>
        <w:t>Un examen conjoint du projet par les personnes publiques</w:t>
      </w:r>
      <w:r w:rsidR="00E62776">
        <w:t xml:space="preserve"> associées (PPA) </w:t>
      </w:r>
      <w:r w:rsidR="0054050D">
        <w:t>sera organisé</w:t>
      </w:r>
      <w:r w:rsidR="00E62776">
        <w:t>. Un procès-verbal</w:t>
      </w:r>
      <w:r>
        <w:t xml:space="preserve"> </w:t>
      </w:r>
      <w:r w:rsidR="00E62776">
        <w:t xml:space="preserve">(PV) </w:t>
      </w:r>
      <w:r>
        <w:t xml:space="preserve">est rédigé valant avis des personnes publiques associées. Ces dernières sont notifiées du projet en amont de l’examen conjoint. </w:t>
      </w:r>
    </w:p>
    <w:p w14:paraId="304DFA51" w14:textId="60B21930" w:rsidR="008115FD" w:rsidRDefault="008115FD" w:rsidP="008115FD">
      <w:pPr>
        <w:pStyle w:val="TITRE50"/>
      </w:pPr>
      <w:r>
        <w:t>5.</w:t>
      </w:r>
      <w:r>
        <w:tab/>
      </w:r>
      <w:r w:rsidR="002307AF">
        <w:t>Enquête publique</w:t>
      </w:r>
    </w:p>
    <w:p w14:paraId="6B1057B4" w14:textId="77777777" w:rsidR="002307AF" w:rsidRPr="002307AF" w:rsidRDefault="002307AF" w:rsidP="002307AF">
      <w:r w:rsidRPr="002307AF">
        <w:t xml:space="preserve">Conformément au code de l’environnement, le dossier est mis à l’enquête publique sous l’égide d’un commissaire enquêteur nommé par le tribunal administratif. </w:t>
      </w:r>
    </w:p>
    <w:p w14:paraId="2A6AD912" w14:textId="0717B5BB" w:rsidR="008115FD" w:rsidRDefault="002307AF" w:rsidP="002307AF">
      <w:r w:rsidRPr="002307AF">
        <w:t>Sont joints au dossier les différents avis émis par les PPA, dont le PV d’examen c</w:t>
      </w:r>
      <w:r w:rsidR="00E62776">
        <w:t xml:space="preserve">onjoint ainsi que l’avis de la Direction régionale de l’environnement, de l’aménagement et du logement (DREAL) </w:t>
      </w:r>
      <w:r w:rsidRPr="002307AF">
        <w:t xml:space="preserve">sur </w:t>
      </w:r>
      <w:r w:rsidR="000A3415">
        <w:t>l’</w:t>
      </w:r>
      <w:r w:rsidRPr="002307AF">
        <w:t>évaluation environnementale.</w:t>
      </w:r>
    </w:p>
    <w:p w14:paraId="07041BB6" w14:textId="60C1F977" w:rsidR="002307AF" w:rsidRDefault="002307AF" w:rsidP="002307AF">
      <w:pPr>
        <w:pStyle w:val="TITRE50"/>
      </w:pPr>
      <w:r>
        <w:t>6.</w:t>
      </w:r>
      <w:r>
        <w:tab/>
      </w:r>
      <w:r w:rsidRPr="002307AF">
        <w:t>Adoption du projet</w:t>
      </w:r>
    </w:p>
    <w:p w14:paraId="0ACB5B5F" w14:textId="134C0842" w:rsidR="009C65A0" w:rsidRDefault="002307AF" w:rsidP="002307AF">
      <w:r>
        <w:t>A l’issue de l’enquête</w:t>
      </w:r>
      <w:r w:rsidR="006D6513">
        <w:t xml:space="preserve"> publique</w:t>
      </w:r>
      <w:r>
        <w:t>, le projet</w:t>
      </w:r>
      <w:r w:rsidR="00E62776">
        <w:t>,</w:t>
      </w:r>
      <w:r>
        <w:t xml:space="preserve"> éventuellement ajusté pour prendre en compte l’avis des PPA, de</w:t>
      </w:r>
      <w:r w:rsidR="006D6513">
        <w:t>s</w:t>
      </w:r>
      <w:r>
        <w:t xml:space="preserve"> commune</w:t>
      </w:r>
      <w:r w:rsidR="006D6513">
        <w:t>s</w:t>
      </w:r>
      <w:r>
        <w:t xml:space="preserve"> et ses habitants, est adopté par délibération du Conseil </w:t>
      </w:r>
      <w:r w:rsidR="00641B88">
        <w:t>communauta</w:t>
      </w:r>
      <w:r w:rsidR="00057FA4">
        <w:t>i</w:t>
      </w:r>
      <w:r w:rsidR="00641B88">
        <w:t>re</w:t>
      </w:r>
      <w:r>
        <w:t>.</w:t>
      </w:r>
    </w:p>
    <w:p w14:paraId="39B787ED" w14:textId="50E65BC0" w:rsidR="009C65A0" w:rsidRPr="002307AF" w:rsidRDefault="009C65A0" w:rsidP="009C65A0">
      <w:pPr>
        <w:suppressAutoHyphens w:val="0"/>
        <w:spacing w:before="0" w:after="160" w:line="259" w:lineRule="auto"/>
        <w:jc w:val="left"/>
      </w:pPr>
      <w:r>
        <w:br w:type="page"/>
      </w:r>
    </w:p>
    <w:p w14:paraId="60165371" w14:textId="77777777" w:rsidR="008115FD" w:rsidRDefault="008115FD" w:rsidP="008115FD">
      <w:pPr>
        <w:pStyle w:val="TITRE4"/>
      </w:pPr>
      <w:r>
        <w:lastRenderedPageBreak/>
        <w:t>Mention des textes qui régissent l’enquête publique :</w:t>
      </w:r>
    </w:p>
    <w:p w14:paraId="538BEFF7" w14:textId="77777777" w:rsidR="008115FD" w:rsidRPr="001A1681" w:rsidRDefault="008115FD" w:rsidP="008115FD">
      <w:pPr>
        <w:pStyle w:val="TITRE50"/>
      </w:pPr>
      <w:r w:rsidRPr="001A1681">
        <w:t>Code l’urbanisme</w:t>
      </w:r>
    </w:p>
    <w:p w14:paraId="7027FC1E" w14:textId="77777777" w:rsidR="001A1681" w:rsidRPr="001A1681" w:rsidRDefault="001A1681" w:rsidP="001A1681">
      <w:r w:rsidRPr="001A1681">
        <w:t>Article L153-34 ; R153-12</w:t>
      </w:r>
    </w:p>
    <w:p w14:paraId="2484C3E8" w14:textId="7B4C1295" w:rsidR="008115FD" w:rsidRPr="001A1681" w:rsidRDefault="008115FD" w:rsidP="009C65A0">
      <w:r w:rsidRPr="001A1681">
        <w:t>«</w:t>
      </w:r>
      <w:r w:rsidR="009C65A0" w:rsidRPr="001A1681">
        <w:t xml:space="preserve"> […] </w:t>
      </w:r>
      <w:r w:rsidR="009C65A0" w:rsidRPr="001A1681">
        <w:rPr>
          <w:shd w:val="clear" w:color="auto" w:fill="FFFFFF"/>
        </w:rPr>
        <w:t xml:space="preserve">Le projet de révision arrêté, accompagné du procès-verbal de la réunion d'examen conjoint, est soumis à </w:t>
      </w:r>
      <w:r w:rsidR="009C65A0" w:rsidRPr="001A1681">
        <w:rPr>
          <w:b/>
          <w:shd w:val="clear" w:color="auto" w:fill="FFFFFF"/>
        </w:rPr>
        <w:t>l'enquête publique</w:t>
      </w:r>
      <w:r w:rsidR="009C65A0" w:rsidRPr="001A1681">
        <w:rPr>
          <w:shd w:val="clear" w:color="auto" w:fill="FFFFFF"/>
        </w:rPr>
        <w:t xml:space="preserve"> par le président de l'établissement public ou par le maire</w:t>
      </w:r>
      <w:r w:rsidRPr="001A1681">
        <w:t>. »</w:t>
      </w:r>
    </w:p>
    <w:p w14:paraId="145C5282" w14:textId="77777777" w:rsidR="008115FD" w:rsidRPr="001A1681" w:rsidRDefault="008115FD" w:rsidP="008115FD">
      <w:pPr>
        <w:pStyle w:val="TITRE50"/>
      </w:pPr>
      <w:r w:rsidRPr="001A1681">
        <w:t>Code de l’environnement</w:t>
      </w:r>
    </w:p>
    <w:p w14:paraId="34D5F3AF" w14:textId="77777777" w:rsidR="008115FD" w:rsidRPr="001A1681" w:rsidRDefault="008115FD" w:rsidP="008115FD">
      <w:r w:rsidRPr="001A1681">
        <w:t>Les articles suivants régissent l’enquête publique :</w:t>
      </w:r>
    </w:p>
    <w:p w14:paraId="004FFF88" w14:textId="4797857D" w:rsidR="008115FD" w:rsidRPr="001A1681" w:rsidRDefault="008115FD" w:rsidP="008115FD">
      <w:r w:rsidRPr="001A1681">
        <w:t>Article</w:t>
      </w:r>
      <w:r w:rsidR="001A1681" w:rsidRPr="00605ABC">
        <w:t>s</w:t>
      </w:r>
      <w:r w:rsidRPr="001A1681">
        <w:t xml:space="preserve"> L123-</w:t>
      </w:r>
      <w:r w:rsidR="001A1681" w:rsidRPr="00605ABC">
        <w:t>1</w:t>
      </w:r>
      <w:r w:rsidRPr="001A1681">
        <w:t xml:space="preserve"> à L123-18 (inclus) ;</w:t>
      </w:r>
    </w:p>
    <w:p w14:paraId="180AB988" w14:textId="72B963B9" w:rsidR="008115FD" w:rsidRDefault="008115FD" w:rsidP="008115FD">
      <w:r w:rsidRPr="001A1681">
        <w:t>Articles R. 123-</w:t>
      </w:r>
      <w:r w:rsidR="001A1681" w:rsidRPr="00605ABC">
        <w:t>2</w:t>
      </w:r>
      <w:r w:rsidRPr="001A1681">
        <w:t xml:space="preserve"> à R. 123-2</w:t>
      </w:r>
      <w:r w:rsidR="001A1681" w:rsidRPr="00605ABC">
        <w:t>7</w:t>
      </w:r>
      <w:r w:rsidRPr="001A1681">
        <w:t xml:space="preserve"> (inclus).</w:t>
      </w:r>
    </w:p>
    <w:p w14:paraId="227BBAB4" w14:textId="77777777" w:rsidR="008115FD" w:rsidRDefault="008115FD">
      <w:pPr>
        <w:suppressAutoHyphens w:val="0"/>
        <w:spacing w:before="0" w:after="160" w:line="259" w:lineRule="auto"/>
        <w:jc w:val="left"/>
      </w:pPr>
    </w:p>
    <w:sectPr w:rsidR="008115FD" w:rsidSect="00F36D62">
      <w:pgSz w:w="11906" w:h="16838"/>
      <w:pgMar w:top="1843" w:right="1134" w:bottom="1418" w:left="1418" w:header="567" w:footer="720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434D7E" w14:textId="77777777" w:rsidR="00A5013E" w:rsidRDefault="00A5013E" w:rsidP="00CF7A34">
      <w:pPr>
        <w:spacing w:before="0" w:after="0"/>
      </w:pPr>
      <w:r>
        <w:separator/>
      </w:r>
    </w:p>
  </w:endnote>
  <w:endnote w:type="continuationSeparator" w:id="0">
    <w:p w14:paraId="658FDDFB" w14:textId="77777777" w:rsidR="00A5013E" w:rsidRDefault="00A5013E" w:rsidP="00CF7A34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 Light">
    <w:altName w:val="Arial"/>
    <w:charset w:val="00"/>
    <w:family w:val="auto"/>
    <w:pitch w:val="variable"/>
    <w:sig w:usb0="E0000AFF" w:usb1="5000217F" w:usb2="00000021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Roboto Condensed">
    <w:altName w:val="Times New Roman"/>
    <w:charset w:val="00"/>
    <w:family w:val="auto"/>
    <w:pitch w:val="variable"/>
    <w:sig w:usb0="E0000AFF" w:usb1="5000217F" w:usb2="00000021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Roboto Medium">
    <w:altName w:val="Times New Roman"/>
    <w:charset w:val="00"/>
    <w:family w:val="auto"/>
    <w:pitch w:val="variable"/>
    <w:sig w:usb0="E0000AFF" w:usb1="5000217F" w:usb2="0000002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Roboto">
    <w:altName w:val="Times New Roman"/>
    <w:charset w:val="00"/>
    <w:family w:val="auto"/>
    <w:pitch w:val="variable"/>
    <w:sig w:usb0="E0000AFF" w:usb1="5000217F" w:usb2="00000021" w:usb3="00000000" w:csb0="0000019F" w:csb1="00000000"/>
  </w:font>
  <w:font w:name="___WRD_EMBED_SUB_4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+mn-ea"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80A8DE" w14:textId="042DCC6C" w:rsidR="00A5013E" w:rsidRPr="00693097" w:rsidRDefault="00A5013E" w:rsidP="00606F11">
    <w:pPr>
      <w:jc w:val="left"/>
      <w:rPr>
        <w:rStyle w:val="lev"/>
        <w:sz w:val="18"/>
        <w:szCs w:val="18"/>
      </w:rPr>
    </w:pPr>
    <w:r w:rsidRPr="00693097">
      <w:rPr>
        <w:rStyle w:val="lev"/>
        <w:noProof/>
        <w:sz w:val="18"/>
        <w:szCs w:val="18"/>
        <w:lang w:eastAsia="fr-FR"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1DDB40A4" wp14:editId="39AEEEA5">
              <wp:simplePos x="0" y="0"/>
              <wp:positionH relativeFrom="column">
                <wp:posOffset>5235751</wp:posOffset>
              </wp:positionH>
              <wp:positionV relativeFrom="page">
                <wp:posOffset>10017106</wp:posOffset>
              </wp:positionV>
              <wp:extent cx="270000" cy="269271"/>
              <wp:effectExtent l="0" t="0" r="0" b="0"/>
              <wp:wrapNone/>
              <wp:docPr id="31" name="Zone de texte 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70000" cy="269271"/>
                      </a:xfrm>
                      <a:prstGeom prst="rect">
                        <a:avLst/>
                      </a:prstGeom>
                      <a:solidFill>
                        <a:schemeClr val="bg2">
                          <a:lumMod val="90000"/>
                        </a:schemeClr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1F1E3D4" w14:textId="6466D7BF" w:rsidR="00A5013E" w:rsidRPr="00693850" w:rsidRDefault="00A5013E" w:rsidP="00DC172C">
                          <w:pPr>
                            <w:pStyle w:val="Foliotage"/>
                          </w:pPr>
                          <w:r w:rsidRPr="00693850">
                            <w:fldChar w:fldCharType="begin"/>
                          </w:r>
                          <w:r w:rsidRPr="00693850">
                            <w:instrText xml:space="preserve"> PAGE  \* Arabic  \* MERGEFORMAT </w:instrText>
                          </w:r>
                          <w:r w:rsidRPr="00693850">
                            <w:fldChar w:fldCharType="separate"/>
                          </w:r>
                          <w:r w:rsidR="00063517">
                            <w:rPr>
                              <w:noProof/>
                            </w:rPr>
                            <w:t>16</w:t>
                          </w:r>
                          <w:r w:rsidRPr="00693850"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DDB40A4" id="_x0000_t202" coordsize="21600,21600" o:spt="202" path="m,l,21600r21600,l21600,xe">
              <v:stroke joinstyle="miter"/>
              <v:path gradientshapeok="t" o:connecttype="rect"/>
            </v:shapetype>
            <v:shape id="Zone de texte 31" o:spid="_x0000_s1028" type="#_x0000_t202" style="position:absolute;margin-left:412.25pt;margin-top:788.75pt;width:21.25pt;height:21.2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" fillcolor="#cfcdcd [2894]" stroked="f" strokeweight=".5pt">
              <v:textbox inset="0,0,0,0">
                <w:txbxContent>
                  <w:p w14:paraId="61F1E3D4" w14:textId="6466D7BF" w:rsidR="00A5013E" w:rsidRPr="00693850" w:rsidRDefault="00A5013E" w:rsidP="00DC172C">
                    <w:pPr>
                      <w:pStyle w:val="Foliotage"/>
                    </w:pPr>
                    <w:r w:rsidRPr="00693850">
                      <w:fldChar w:fldCharType="begin"/>
                    </w:r>
                    <w:r w:rsidRPr="00693850">
                      <w:instrText xml:space="preserve"> PAGE  \* Arabic  \* MERGEFORMAT </w:instrText>
                    </w:r>
                    <w:r w:rsidRPr="00693850">
                      <w:fldChar w:fldCharType="separate"/>
                    </w:r>
                    <w:r w:rsidR="00063517">
                      <w:rPr>
                        <w:noProof/>
                      </w:rPr>
                      <w:t>16</w:t>
                    </w:r>
                    <w:r w:rsidRPr="00693850">
                      <w:fldChar w:fldCharType="end"/>
                    </w:r>
                  </w:p>
                </w:txbxContent>
              </v:textbox>
              <w10:wrap anchory="page"/>
            </v:shape>
          </w:pict>
        </mc:Fallback>
      </mc:AlternateContent>
    </w:r>
    <w:r w:rsidRPr="00693097">
      <w:rPr>
        <w:rStyle w:val="lev"/>
        <w:noProof/>
        <w:sz w:val="18"/>
        <w:szCs w:val="18"/>
        <w:lang w:eastAsia="fr-FR"/>
      </w:rPr>
      <w:t>Proj</w:t>
    </w:r>
    <w:r>
      <w:rPr>
        <w:rStyle w:val="lev"/>
        <w:noProof/>
        <w:sz w:val="18"/>
        <w:szCs w:val="18"/>
        <w:lang w:eastAsia="fr-FR"/>
      </w:rPr>
      <w:t>et de révision allégée n°1 PLUi-H Haut Bugey</w:t>
    </w:r>
    <w:r w:rsidRPr="00693097">
      <w:rPr>
        <w:rStyle w:val="lev"/>
        <w:noProof/>
        <w:sz w:val="18"/>
        <w:szCs w:val="18"/>
        <w:lang w:eastAsia="fr-FR"/>
      </w:rPr>
      <w:t xml:space="preserve"> - Rapport de présentation (additif)</w:t>
    </w:r>
    <w:r w:rsidRPr="00693097">
      <w:rPr>
        <w:rStyle w:val="lev"/>
        <w:sz w:val="18"/>
        <w:szCs w:val="18"/>
      </w:rPr>
      <w:t xml:space="preserve"> –</w:t>
    </w:r>
    <w:r>
      <w:rPr>
        <w:rStyle w:val="lev"/>
        <w:sz w:val="18"/>
        <w:szCs w:val="18"/>
      </w:rPr>
      <w:t xml:space="preserve"> </w:t>
    </w:r>
    <w:r>
      <w:rPr>
        <w:rStyle w:val="lev"/>
        <w:sz w:val="18"/>
        <w:szCs w:val="18"/>
      </w:rPr>
      <w:br/>
      <w:t xml:space="preserve">Dossier d’arrêt – XX XXXX </w:t>
    </w:r>
    <w:proofErr w:type="spellStart"/>
    <w:r>
      <w:rPr>
        <w:rStyle w:val="lev"/>
        <w:sz w:val="18"/>
        <w:szCs w:val="18"/>
      </w:rPr>
      <w:t>XXXX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E7662A" w14:textId="77777777" w:rsidR="00A5013E" w:rsidRDefault="00A5013E" w:rsidP="00CF7A34">
      <w:pPr>
        <w:spacing w:before="0" w:after="0"/>
      </w:pPr>
      <w:r>
        <w:separator/>
      </w:r>
    </w:p>
  </w:footnote>
  <w:footnote w:type="continuationSeparator" w:id="0">
    <w:p w14:paraId="4FD85A45" w14:textId="77777777" w:rsidR="00A5013E" w:rsidRDefault="00A5013E" w:rsidP="00CF7A34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328F0"/>
    <w:multiLevelType w:val="hybridMultilevel"/>
    <w:tmpl w:val="77E64D68"/>
    <w:lvl w:ilvl="0" w:tplc="EC4486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7113DE"/>
    <w:multiLevelType w:val="hybridMultilevel"/>
    <w:tmpl w:val="BE5C49D6"/>
    <w:lvl w:ilvl="0" w:tplc="EC4486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686143"/>
    <w:multiLevelType w:val="hybridMultilevel"/>
    <w:tmpl w:val="35067B7E"/>
    <w:lvl w:ilvl="0" w:tplc="EC4486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29785F"/>
    <w:multiLevelType w:val="hybridMultilevel"/>
    <w:tmpl w:val="CAFC9CA2"/>
    <w:lvl w:ilvl="0" w:tplc="74624F54">
      <w:start w:val="6"/>
      <w:numFmt w:val="bullet"/>
      <w:lvlText w:val="-"/>
      <w:lvlJc w:val="left"/>
      <w:pPr>
        <w:ind w:left="720" w:hanging="360"/>
      </w:pPr>
      <w:rPr>
        <w:rFonts w:ascii="Roboto Light" w:eastAsia="Batang" w:hAnsi="Roboto Light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49449C"/>
    <w:multiLevelType w:val="singleLevel"/>
    <w:tmpl w:val="CA70D8F2"/>
    <w:lvl w:ilvl="0">
      <w:start w:val="1"/>
      <w:numFmt w:val="bullet"/>
      <w:pStyle w:val="Retrait3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sz w:val="10"/>
      </w:rPr>
    </w:lvl>
  </w:abstractNum>
  <w:abstractNum w:abstractNumId="5" w15:restartNumberingAfterBreak="0">
    <w:nsid w:val="16131029"/>
    <w:multiLevelType w:val="multilevel"/>
    <w:tmpl w:val="4BB49EDA"/>
    <w:styleLink w:val="WWOutlineListStyle4"/>
    <w:lvl w:ilvl="0">
      <w:start w:val="1"/>
      <w:numFmt w:val="none"/>
      <w:lvlText w:val="%1"/>
      <w:lvlJc w:val="left"/>
    </w:lvl>
    <w:lvl w:ilvl="1">
      <w:start w:val="1"/>
      <w:numFmt w:val="decimal"/>
      <w:lvlText w:val="%1.%2 - "/>
      <w:lvlJc w:val="left"/>
    </w:lvl>
    <w:lvl w:ilvl="2">
      <w:start w:val="1"/>
      <w:numFmt w:val="decimal"/>
      <w:lvlText w:val="%1.%2.%3 -"/>
      <w:lvlJc w:val="left"/>
    </w:lvl>
    <w:lvl w:ilvl="3">
      <w:start w:val="1"/>
      <w:numFmt w:val="lowerLetter"/>
      <w:lvlText w:val="%1.%2.%3.%4 - 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6" w15:restartNumberingAfterBreak="0">
    <w:nsid w:val="16660D4A"/>
    <w:multiLevelType w:val="hybridMultilevel"/>
    <w:tmpl w:val="AFCEEB0E"/>
    <w:lvl w:ilvl="0" w:tplc="3F68C602">
      <w:start w:val="4"/>
      <w:numFmt w:val="bullet"/>
      <w:lvlText w:val="-"/>
      <w:lvlJc w:val="left"/>
      <w:pPr>
        <w:ind w:left="720" w:hanging="360"/>
      </w:pPr>
      <w:rPr>
        <w:rFonts w:ascii="Roboto Light" w:eastAsia="Batang" w:hAnsi="Roboto Light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88604A"/>
    <w:multiLevelType w:val="hybridMultilevel"/>
    <w:tmpl w:val="7BE698A6"/>
    <w:lvl w:ilvl="0" w:tplc="9B28F608">
      <w:numFmt w:val="bullet"/>
      <w:lvlText w:val="-"/>
      <w:lvlJc w:val="left"/>
      <w:pPr>
        <w:ind w:left="720" w:hanging="360"/>
      </w:pPr>
      <w:rPr>
        <w:rFonts w:ascii="Roboto Light" w:eastAsia="Batang" w:hAnsi="Roboto Light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7DC079F"/>
    <w:multiLevelType w:val="hybridMultilevel"/>
    <w:tmpl w:val="F4AE6ED6"/>
    <w:lvl w:ilvl="0" w:tplc="CE58BD40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BA029A"/>
    <w:multiLevelType w:val="multilevel"/>
    <w:tmpl w:val="CE80A816"/>
    <w:lvl w:ilvl="0">
      <w:start w:val="1"/>
      <w:numFmt w:val="decimal"/>
      <w:pStyle w:val="TITRE1"/>
      <w:suff w:val="nothing"/>
      <w:lvlText w:val="%1"/>
      <w:lvlJc w:val="left"/>
      <w:pPr>
        <w:ind w:left="283" w:firstLine="0"/>
      </w:pPr>
      <w:rPr>
        <w:rFonts w:ascii="Roboto Condensed" w:hAnsi="Roboto Condensed" w:hint="default"/>
        <w:b/>
        <w:color w:val="072A39"/>
        <w:sz w:val="154"/>
      </w:rPr>
    </w:lvl>
    <w:lvl w:ilvl="1">
      <w:start w:val="1"/>
      <w:numFmt w:val="decimal"/>
      <w:pStyle w:val="TITRE2"/>
      <w:suff w:val="nothing"/>
      <w:lvlText w:val="%1.%2 "/>
      <w:lvlJc w:val="left"/>
      <w:pPr>
        <w:ind w:left="0" w:firstLine="0"/>
      </w:pPr>
      <w:rPr>
        <w:rFonts w:ascii="Roboto Condensed" w:hAnsi="Roboto Condensed" w:hint="default"/>
        <w:b/>
        <w:i w:val="0"/>
        <w:color w:val="E43C2F"/>
        <w:sz w:val="48"/>
      </w:rPr>
    </w:lvl>
    <w:lvl w:ilvl="2">
      <w:start w:val="1"/>
      <w:numFmt w:val="decimal"/>
      <w:pStyle w:val="TITRE3"/>
      <w:suff w:val="nothing"/>
      <w:lvlText w:val="%1.%2.%3  "/>
      <w:lvlJc w:val="left"/>
      <w:pPr>
        <w:ind w:left="0" w:firstLine="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TITRE4"/>
      <w:suff w:val="nothing"/>
      <w:lvlText w:val="%1.%2.%3.%4 "/>
      <w:lvlJc w:val="left"/>
      <w:pPr>
        <w:ind w:left="0" w:firstLine="0"/>
      </w:pPr>
      <w:rPr>
        <w:rFonts w:ascii="Roboto Condensed" w:hAnsi="Roboto Condensed" w:hint="default"/>
        <w:b/>
        <w:i w:val="0"/>
        <w:color w:val="83949C"/>
        <w:sz w:val="26"/>
      </w:rPr>
    </w:lvl>
    <w:lvl w:ilvl="4">
      <w:start w:val="1"/>
      <w:numFmt w:val="none"/>
      <w:pStyle w:val="TEXTECOURANT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1CDB4224"/>
    <w:multiLevelType w:val="hybridMultilevel"/>
    <w:tmpl w:val="5D88B516"/>
    <w:lvl w:ilvl="0" w:tplc="8B00E142">
      <w:start w:val="7"/>
      <w:numFmt w:val="bullet"/>
      <w:lvlText w:val="-"/>
      <w:lvlJc w:val="left"/>
      <w:pPr>
        <w:ind w:left="720" w:hanging="360"/>
      </w:pPr>
      <w:rPr>
        <w:rFonts w:ascii="Roboto Light" w:eastAsia="Batang" w:hAnsi="Roboto Light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B33ADF"/>
    <w:multiLevelType w:val="multilevel"/>
    <w:tmpl w:val="62385604"/>
    <w:name w:val="VERDI_Corps de document2"/>
    <w:lvl w:ilvl="0">
      <w:start w:val="1"/>
      <w:numFmt w:val="decimal"/>
      <w:lvlText w:val="%1"/>
      <w:lvlJc w:val="left"/>
      <w:pPr>
        <w:ind w:left="7674" w:hanging="360"/>
      </w:pPr>
      <w:rPr>
        <w:rFonts w:ascii="Roboto Condensed" w:hAnsi="Roboto Condensed" w:hint="default"/>
        <w:b/>
        <w:i w:val="0"/>
        <w:color w:val="E43C2F"/>
        <w:position w:val="0"/>
        <w:sz w:val="48"/>
      </w:rPr>
    </w:lvl>
    <w:lvl w:ilvl="1">
      <w:start w:val="1"/>
      <w:numFmt w:val="none"/>
      <w:lvlText w:val=""/>
      <w:lvlJc w:val="left"/>
      <w:pPr>
        <w:ind w:left="7314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7314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7314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7314" w:firstLine="0"/>
      </w:pPr>
      <w:rPr>
        <w:rFonts w:hint="default"/>
        <w:color w:val="7F7F7F" w:themeColor="text1" w:themeTint="80"/>
      </w:rPr>
    </w:lvl>
    <w:lvl w:ilvl="5">
      <w:start w:val="1"/>
      <w:numFmt w:val="bullet"/>
      <w:lvlText w:val=""/>
      <w:lvlJc w:val="left"/>
      <w:pPr>
        <w:ind w:left="7711" w:hanging="113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ind w:left="7314" w:firstLine="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7314" w:firstLine="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314" w:firstLine="0"/>
      </w:pPr>
      <w:rPr>
        <w:rFonts w:ascii="Wingdings" w:hAnsi="Wingdings" w:hint="default"/>
      </w:rPr>
    </w:lvl>
  </w:abstractNum>
  <w:abstractNum w:abstractNumId="12" w15:restartNumberingAfterBreak="0">
    <w:nsid w:val="24691173"/>
    <w:multiLevelType w:val="multilevel"/>
    <w:tmpl w:val="0F34A8E4"/>
    <w:name w:val="VERDI_02"/>
    <w:styleLink w:val="LISTEVERDI"/>
    <w:lvl w:ilvl="0">
      <w:start w:val="1"/>
      <w:numFmt w:val="decimal"/>
      <w:suff w:val="nothing"/>
      <w:lvlText w:val="%1"/>
      <w:lvlJc w:val="left"/>
      <w:pPr>
        <w:ind w:left="283" w:firstLine="0"/>
      </w:pPr>
      <w:rPr>
        <w:rFonts w:ascii="Roboto Condensed" w:hAnsi="Roboto Condensed" w:hint="default"/>
        <w:b/>
        <w:color w:val="44546A" w:themeColor="text2"/>
        <w:sz w:val="154"/>
      </w:rPr>
    </w:lvl>
    <w:lvl w:ilvl="1">
      <w:start w:val="1"/>
      <w:numFmt w:val="decimal"/>
      <w:suff w:val="nothing"/>
      <w:lvlText w:val="%1.%2 "/>
      <w:lvlJc w:val="left"/>
      <w:pPr>
        <w:ind w:left="0" w:firstLine="0"/>
      </w:pPr>
      <w:rPr>
        <w:rFonts w:ascii="Roboto Condensed" w:hAnsi="Roboto Condensed" w:hint="default"/>
        <w:b/>
        <w:i w:val="0"/>
        <w:color w:val="E43C2F"/>
        <w:sz w:val="48"/>
      </w:rPr>
    </w:lvl>
    <w:lvl w:ilvl="2">
      <w:start w:val="1"/>
      <w:numFmt w:val="decimal"/>
      <w:suff w:val="nothing"/>
      <w:lvlText w:val="%1.%2.%3  "/>
      <w:lvlJc w:val="left"/>
      <w:pPr>
        <w:ind w:left="0" w:firstLine="0"/>
      </w:pPr>
      <w:rPr>
        <w:rFonts w:ascii="Roboto Condensed" w:hAnsi="Roboto Condensed" w:hint="default"/>
        <w:b/>
        <w:i w:val="0"/>
        <w:color w:val="E7E6E6" w:themeColor="background2"/>
        <w:sz w:val="36"/>
      </w:rPr>
    </w:lvl>
    <w:lvl w:ilvl="3">
      <w:start w:val="1"/>
      <w:numFmt w:val="decimal"/>
      <w:suff w:val="nothing"/>
      <w:lvlText w:val="%1.%2.%3.%4 "/>
      <w:lvlJc w:val="left"/>
      <w:pPr>
        <w:ind w:left="0" w:firstLine="0"/>
      </w:pPr>
      <w:rPr>
        <w:rFonts w:ascii="Roboto Condensed" w:hAnsi="Roboto Condensed" w:hint="default"/>
        <w:b/>
        <w:i w:val="0"/>
        <w:color w:val="ED7D31" w:themeColor="accent2"/>
        <w:sz w:val="26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24D1259B"/>
    <w:multiLevelType w:val="hybridMultilevel"/>
    <w:tmpl w:val="DB224264"/>
    <w:lvl w:ilvl="0" w:tplc="EC4486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9E14489"/>
    <w:multiLevelType w:val="hybridMultilevel"/>
    <w:tmpl w:val="4CF0F266"/>
    <w:lvl w:ilvl="0" w:tplc="EC4486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035328"/>
    <w:multiLevelType w:val="hybridMultilevel"/>
    <w:tmpl w:val="10C492DE"/>
    <w:lvl w:ilvl="0" w:tplc="F836ED9C">
      <w:start w:val="3"/>
      <w:numFmt w:val="bullet"/>
      <w:lvlText w:val="-"/>
      <w:lvlJc w:val="left"/>
      <w:pPr>
        <w:ind w:left="720" w:hanging="360"/>
      </w:pPr>
      <w:rPr>
        <w:rFonts w:ascii="Roboto Light" w:eastAsia="Batang" w:hAnsi="Roboto Light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D4F5955"/>
    <w:multiLevelType w:val="hybridMultilevel"/>
    <w:tmpl w:val="C352B4D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1B5A21"/>
    <w:multiLevelType w:val="hybridMultilevel"/>
    <w:tmpl w:val="50D0BBFC"/>
    <w:lvl w:ilvl="0" w:tplc="3F68C602">
      <w:start w:val="4"/>
      <w:numFmt w:val="bullet"/>
      <w:lvlText w:val="-"/>
      <w:lvlJc w:val="left"/>
      <w:pPr>
        <w:ind w:left="720" w:hanging="360"/>
      </w:pPr>
      <w:rPr>
        <w:rFonts w:ascii="Roboto Light" w:eastAsia="Batang" w:hAnsi="Roboto Light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21C2763"/>
    <w:multiLevelType w:val="hybridMultilevel"/>
    <w:tmpl w:val="97D657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4DD3426"/>
    <w:multiLevelType w:val="hybridMultilevel"/>
    <w:tmpl w:val="5DB697B8"/>
    <w:lvl w:ilvl="0" w:tplc="531CC2F8">
      <w:start w:val="1"/>
      <w:numFmt w:val="bullet"/>
      <w:pStyle w:val="Normaltirets"/>
      <w:lvlText w:val="-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16"/>
        <w:szCs w:val="16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5FB1C8F"/>
    <w:multiLevelType w:val="hybridMultilevel"/>
    <w:tmpl w:val="F364CE68"/>
    <w:lvl w:ilvl="0" w:tplc="F9723C9C">
      <w:start w:val="1"/>
      <w:numFmt w:val="bullet"/>
      <w:pStyle w:val="retrait1tableau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caps w:val="0"/>
        <w:strike w:val="0"/>
        <w:dstrike w:val="0"/>
        <w:vanish w:val="0"/>
        <w:color w:val="BF1335"/>
        <w:spacing w:val="0"/>
        <w:kern w:val="0"/>
        <w:position w:val="0"/>
        <w:sz w:val="16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C084D73"/>
    <w:multiLevelType w:val="hybridMultilevel"/>
    <w:tmpl w:val="9E56B7DA"/>
    <w:lvl w:ilvl="0" w:tplc="A58A1756">
      <w:start w:val="3"/>
      <w:numFmt w:val="bullet"/>
      <w:lvlText w:val="-"/>
      <w:lvlJc w:val="left"/>
      <w:pPr>
        <w:ind w:left="720" w:hanging="360"/>
      </w:pPr>
      <w:rPr>
        <w:rFonts w:ascii="Roboto Light" w:eastAsia="Batang" w:hAnsi="Roboto Light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D91224F"/>
    <w:multiLevelType w:val="hybridMultilevel"/>
    <w:tmpl w:val="BE2ADFB4"/>
    <w:lvl w:ilvl="0" w:tplc="EC4486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E4C3429"/>
    <w:multiLevelType w:val="hybridMultilevel"/>
    <w:tmpl w:val="AA3C297C"/>
    <w:lvl w:ilvl="0" w:tplc="3B3483F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16"/>
        <w:szCs w:val="1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5796BF7"/>
    <w:multiLevelType w:val="hybridMultilevel"/>
    <w:tmpl w:val="3204224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6E336E0"/>
    <w:multiLevelType w:val="hybridMultilevel"/>
    <w:tmpl w:val="0D68CCB6"/>
    <w:lvl w:ilvl="0" w:tplc="3B3483F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16"/>
        <w:szCs w:val="1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C1160E9"/>
    <w:multiLevelType w:val="singleLevel"/>
    <w:tmpl w:val="5246CAB6"/>
    <w:lvl w:ilvl="0">
      <w:start w:val="1"/>
      <w:numFmt w:val="bullet"/>
      <w:pStyle w:val="retrait3titre4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  <w:sz w:val="10"/>
      </w:rPr>
    </w:lvl>
  </w:abstractNum>
  <w:abstractNum w:abstractNumId="27" w15:restartNumberingAfterBreak="0">
    <w:nsid w:val="50254EAB"/>
    <w:multiLevelType w:val="hybridMultilevel"/>
    <w:tmpl w:val="EA0EC370"/>
    <w:lvl w:ilvl="0" w:tplc="3B3483F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16"/>
        <w:szCs w:val="1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0C96CE4"/>
    <w:multiLevelType w:val="hybridMultilevel"/>
    <w:tmpl w:val="8CDEB3E2"/>
    <w:lvl w:ilvl="0" w:tplc="EC4486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C44DFE"/>
    <w:multiLevelType w:val="hybridMultilevel"/>
    <w:tmpl w:val="66DA4E3C"/>
    <w:lvl w:ilvl="0" w:tplc="12E6590A">
      <w:start w:val="7"/>
      <w:numFmt w:val="bullet"/>
      <w:lvlText w:val="-"/>
      <w:lvlJc w:val="left"/>
      <w:pPr>
        <w:ind w:left="720" w:hanging="360"/>
      </w:pPr>
      <w:rPr>
        <w:rFonts w:ascii="Roboto Light" w:eastAsia="Batang" w:hAnsi="Roboto Light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3BA3045"/>
    <w:multiLevelType w:val="hybridMultilevel"/>
    <w:tmpl w:val="487ADA94"/>
    <w:lvl w:ilvl="0" w:tplc="9C920160">
      <w:start w:val="1"/>
      <w:numFmt w:val="bullet"/>
      <w:pStyle w:val="Tiret2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1" w15:restartNumberingAfterBreak="0">
    <w:nsid w:val="66297809"/>
    <w:multiLevelType w:val="hybridMultilevel"/>
    <w:tmpl w:val="769EE9B6"/>
    <w:lvl w:ilvl="0" w:tplc="FCE46D9E">
      <w:start w:val="1"/>
      <w:numFmt w:val="bullet"/>
      <w:pStyle w:val="TEXTEPUCE1"/>
      <w:lvlText w:val="►"/>
      <w:lvlJc w:val="left"/>
      <w:pPr>
        <w:ind w:left="720" w:hanging="360"/>
      </w:pPr>
      <w:rPr>
        <w:rFonts w:ascii="Arial" w:hAnsi="Arial" w:hint="default"/>
        <w:color w:val="D9D9D9" w:themeColor="background1" w:themeShade="D9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DED6F0D"/>
    <w:multiLevelType w:val="multilevel"/>
    <w:tmpl w:val="F1A25A1A"/>
    <w:lvl w:ilvl="0">
      <w:start w:val="1"/>
      <w:numFmt w:val="bullet"/>
      <w:pStyle w:val="Puce1"/>
      <w:lvlText w:val=""/>
      <w:lvlJc w:val="left"/>
      <w:pPr>
        <w:tabs>
          <w:tab w:val="num" w:pos="567"/>
        </w:tabs>
        <w:ind w:left="567" w:hanging="567"/>
      </w:pPr>
      <w:rPr>
        <w:rFonts w:ascii="Wingdings" w:hAnsi="Wingdings" w:hint="default"/>
        <w:b/>
        <w:i w:val="0"/>
        <w:color w:val="FFC000" w:themeColor="accent4"/>
        <w:sz w:val="28"/>
      </w:rPr>
    </w:lvl>
    <w:lvl w:ilvl="1">
      <w:start w:val="1"/>
      <w:numFmt w:val="bullet"/>
      <w:pStyle w:val="puce2"/>
      <w:lvlText w:val=""/>
      <w:lvlJc w:val="left"/>
      <w:pPr>
        <w:tabs>
          <w:tab w:val="num" w:pos="1134"/>
        </w:tabs>
        <w:ind w:left="1134" w:hanging="567"/>
      </w:pPr>
      <w:rPr>
        <w:rFonts w:ascii="Wingdings" w:hAnsi="Wingdings" w:hint="default"/>
        <w:b/>
        <w:i w:val="0"/>
        <w:color w:val="70AD47" w:themeColor="accent6"/>
        <w:sz w:val="22"/>
      </w:rPr>
    </w:lvl>
    <w:lvl w:ilvl="2">
      <w:start w:val="1"/>
      <w:numFmt w:val="bullet"/>
      <w:pStyle w:val="Puce3"/>
      <w:lvlText w:val=""/>
      <w:lvlJc w:val="left"/>
      <w:pPr>
        <w:tabs>
          <w:tab w:val="num" w:pos="1701"/>
        </w:tabs>
        <w:ind w:left="1701" w:hanging="567"/>
      </w:pPr>
      <w:rPr>
        <w:rFonts w:ascii="Symbol" w:hAnsi="Symbol" w:hint="default"/>
        <w:b/>
        <w:i w:val="0"/>
        <w:color w:val="44546A" w:themeColor="text2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2268" w:hanging="567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771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843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915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987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10590" w:hanging="360"/>
      </w:pPr>
      <w:rPr>
        <w:rFonts w:ascii="Wingdings" w:hAnsi="Wingdings" w:hint="default"/>
      </w:rPr>
    </w:lvl>
  </w:abstractNum>
  <w:abstractNum w:abstractNumId="33" w15:restartNumberingAfterBreak="0">
    <w:nsid w:val="77DB56EE"/>
    <w:multiLevelType w:val="hybridMultilevel"/>
    <w:tmpl w:val="23A6E4D2"/>
    <w:lvl w:ilvl="0" w:tplc="FE50E6F0">
      <w:numFmt w:val="bullet"/>
      <w:lvlText w:val="-"/>
      <w:lvlJc w:val="left"/>
      <w:pPr>
        <w:ind w:left="720" w:hanging="360"/>
      </w:pPr>
      <w:rPr>
        <w:rFonts w:ascii="Roboto Light" w:eastAsia="Batang" w:hAnsi="Roboto Light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D5B6EFB"/>
    <w:multiLevelType w:val="hybridMultilevel"/>
    <w:tmpl w:val="3B4C3D88"/>
    <w:name w:val="VERDI_026"/>
    <w:lvl w:ilvl="0" w:tplc="11FE7E94">
      <w:numFmt w:val="bullet"/>
      <w:pStyle w:val="TEXTEPUCE2"/>
      <w:lvlText w:val="□"/>
      <w:lvlJc w:val="left"/>
      <w:pPr>
        <w:ind w:left="1145" w:hanging="360"/>
      </w:pPr>
      <w:rPr>
        <w:rFonts w:ascii="Calibri" w:eastAsiaTheme="minorHAnsi" w:hAnsi="Calibri" w:hint="default"/>
      </w:rPr>
    </w:lvl>
    <w:lvl w:ilvl="1" w:tplc="040C0005">
      <w:start w:val="1"/>
      <w:numFmt w:val="bullet"/>
      <w:lvlText w:val=""/>
      <w:lvlJc w:val="left"/>
      <w:pPr>
        <w:ind w:left="1865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num w:numId="1" w16cid:durableId="661543612">
    <w:abstractNumId w:val="12"/>
  </w:num>
  <w:num w:numId="2" w16cid:durableId="1220285440">
    <w:abstractNumId w:val="31"/>
  </w:num>
  <w:num w:numId="3" w16cid:durableId="1902906340">
    <w:abstractNumId w:val="34"/>
  </w:num>
  <w:num w:numId="4" w16cid:durableId="2081325053">
    <w:abstractNumId w:val="26"/>
  </w:num>
  <w:num w:numId="5" w16cid:durableId="2088767595">
    <w:abstractNumId w:val="4"/>
  </w:num>
  <w:num w:numId="6" w16cid:durableId="986201174">
    <w:abstractNumId w:val="20"/>
  </w:num>
  <w:num w:numId="7" w16cid:durableId="1952663214">
    <w:abstractNumId w:val="9"/>
  </w:num>
  <w:num w:numId="8" w16cid:durableId="1020931459">
    <w:abstractNumId w:val="24"/>
  </w:num>
  <w:num w:numId="9" w16cid:durableId="178273402">
    <w:abstractNumId w:val="6"/>
  </w:num>
  <w:num w:numId="10" w16cid:durableId="388118569">
    <w:abstractNumId w:val="17"/>
  </w:num>
  <w:num w:numId="11" w16cid:durableId="143619066">
    <w:abstractNumId w:val="14"/>
  </w:num>
  <w:num w:numId="12" w16cid:durableId="181669166">
    <w:abstractNumId w:val="28"/>
  </w:num>
  <w:num w:numId="13" w16cid:durableId="841824337">
    <w:abstractNumId w:val="0"/>
  </w:num>
  <w:num w:numId="14" w16cid:durableId="898632981">
    <w:abstractNumId w:val="1"/>
  </w:num>
  <w:num w:numId="15" w16cid:durableId="1981881574">
    <w:abstractNumId w:val="13"/>
  </w:num>
  <w:num w:numId="16" w16cid:durableId="1797092117">
    <w:abstractNumId w:val="16"/>
  </w:num>
  <w:num w:numId="17" w16cid:durableId="459763562">
    <w:abstractNumId w:val="3"/>
  </w:num>
  <w:num w:numId="18" w16cid:durableId="1430731469">
    <w:abstractNumId w:val="22"/>
  </w:num>
  <w:num w:numId="19" w16cid:durableId="593707757">
    <w:abstractNumId w:val="2"/>
  </w:num>
  <w:num w:numId="20" w16cid:durableId="82067311">
    <w:abstractNumId w:val="10"/>
  </w:num>
  <w:num w:numId="21" w16cid:durableId="513150516">
    <w:abstractNumId w:val="29"/>
  </w:num>
  <w:num w:numId="22" w16cid:durableId="113983946">
    <w:abstractNumId w:val="18"/>
  </w:num>
  <w:num w:numId="23" w16cid:durableId="397090489">
    <w:abstractNumId w:val="33"/>
  </w:num>
  <w:num w:numId="24" w16cid:durableId="1362822145">
    <w:abstractNumId w:val="32"/>
  </w:num>
  <w:num w:numId="25" w16cid:durableId="1244871179">
    <w:abstractNumId w:val="21"/>
  </w:num>
  <w:num w:numId="26" w16cid:durableId="1913272195">
    <w:abstractNumId w:val="15"/>
  </w:num>
  <w:num w:numId="27" w16cid:durableId="1208180705">
    <w:abstractNumId w:val="9"/>
  </w:num>
  <w:num w:numId="28" w16cid:durableId="1846742355">
    <w:abstractNumId w:val="9"/>
  </w:num>
  <w:num w:numId="29" w16cid:durableId="1741824804">
    <w:abstractNumId w:val="5"/>
  </w:num>
  <w:num w:numId="30" w16cid:durableId="1378818095">
    <w:abstractNumId w:val="8"/>
  </w:num>
  <w:num w:numId="31" w16cid:durableId="1342271227">
    <w:abstractNumId w:val="7"/>
  </w:num>
  <w:num w:numId="32" w16cid:durableId="34158688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4961473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689327113">
    <w:abstractNumId w:val="6"/>
  </w:num>
  <w:num w:numId="35" w16cid:durableId="1299338466">
    <w:abstractNumId w:val="19"/>
  </w:num>
  <w:num w:numId="36" w16cid:durableId="1027219885">
    <w:abstractNumId w:val="30"/>
  </w:num>
  <w:num w:numId="37" w16cid:durableId="989940334">
    <w:abstractNumId w:val="25"/>
  </w:num>
  <w:num w:numId="38" w16cid:durableId="1062556291">
    <w:abstractNumId w:val="27"/>
  </w:num>
  <w:num w:numId="39" w16cid:durableId="550121137">
    <w:abstractNumId w:val="23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7A34"/>
    <w:rsid w:val="00000B76"/>
    <w:rsid w:val="00002FD3"/>
    <w:rsid w:val="000057F3"/>
    <w:rsid w:val="000061AD"/>
    <w:rsid w:val="0000768C"/>
    <w:rsid w:val="000122D9"/>
    <w:rsid w:val="00013368"/>
    <w:rsid w:val="000160B8"/>
    <w:rsid w:val="00016A18"/>
    <w:rsid w:val="00017CCB"/>
    <w:rsid w:val="00020183"/>
    <w:rsid w:val="000208B1"/>
    <w:rsid w:val="00020F87"/>
    <w:rsid w:val="00023195"/>
    <w:rsid w:val="00023ED3"/>
    <w:rsid w:val="000315BA"/>
    <w:rsid w:val="00032457"/>
    <w:rsid w:val="00032D64"/>
    <w:rsid w:val="00033D1C"/>
    <w:rsid w:val="00037482"/>
    <w:rsid w:val="00046CF1"/>
    <w:rsid w:val="0005534E"/>
    <w:rsid w:val="00055B33"/>
    <w:rsid w:val="00057FA0"/>
    <w:rsid w:val="00057FA4"/>
    <w:rsid w:val="0006252A"/>
    <w:rsid w:val="00063517"/>
    <w:rsid w:val="00064639"/>
    <w:rsid w:val="000670E9"/>
    <w:rsid w:val="00067CE9"/>
    <w:rsid w:val="00067E41"/>
    <w:rsid w:val="00071AB8"/>
    <w:rsid w:val="00072C34"/>
    <w:rsid w:val="000731FD"/>
    <w:rsid w:val="0007566F"/>
    <w:rsid w:val="0007699E"/>
    <w:rsid w:val="00076DD5"/>
    <w:rsid w:val="000772F9"/>
    <w:rsid w:val="00077B02"/>
    <w:rsid w:val="000809F8"/>
    <w:rsid w:val="00081C63"/>
    <w:rsid w:val="000831EF"/>
    <w:rsid w:val="00084DD2"/>
    <w:rsid w:val="00090EE8"/>
    <w:rsid w:val="000917CD"/>
    <w:rsid w:val="000927C1"/>
    <w:rsid w:val="00092B82"/>
    <w:rsid w:val="00097E6F"/>
    <w:rsid w:val="000A106F"/>
    <w:rsid w:val="000A3415"/>
    <w:rsid w:val="000B0E38"/>
    <w:rsid w:val="000B63EB"/>
    <w:rsid w:val="000B7BA3"/>
    <w:rsid w:val="000C199C"/>
    <w:rsid w:val="000C2537"/>
    <w:rsid w:val="000C4625"/>
    <w:rsid w:val="000C5C58"/>
    <w:rsid w:val="000C6DD8"/>
    <w:rsid w:val="000D08B5"/>
    <w:rsid w:val="000D12C8"/>
    <w:rsid w:val="000D3675"/>
    <w:rsid w:val="000D412A"/>
    <w:rsid w:val="000D66AD"/>
    <w:rsid w:val="000D736C"/>
    <w:rsid w:val="000E318B"/>
    <w:rsid w:val="000E3D03"/>
    <w:rsid w:val="000F1951"/>
    <w:rsid w:val="000F2110"/>
    <w:rsid w:val="000F250E"/>
    <w:rsid w:val="000F459F"/>
    <w:rsid w:val="000F7040"/>
    <w:rsid w:val="000F7E65"/>
    <w:rsid w:val="00102129"/>
    <w:rsid w:val="001058EB"/>
    <w:rsid w:val="00107D38"/>
    <w:rsid w:val="00114D91"/>
    <w:rsid w:val="00115880"/>
    <w:rsid w:val="001201C9"/>
    <w:rsid w:val="00123F92"/>
    <w:rsid w:val="001265B9"/>
    <w:rsid w:val="00126B6E"/>
    <w:rsid w:val="001311FA"/>
    <w:rsid w:val="00131545"/>
    <w:rsid w:val="00131D64"/>
    <w:rsid w:val="001346CC"/>
    <w:rsid w:val="00137C93"/>
    <w:rsid w:val="00143297"/>
    <w:rsid w:val="00143D9D"/>
    <w:rsid w:val="001440A7"/>
    <w:rsid w:val="00146391"/>
    <w:rsid w:val="00146E08"/>
    <w:rsid w:val="0014736B"/>
    <w:rsid w:val="0014796C"/>
    <w:rsid w:val="00150D5D"/>
    <w:rsid w:val="00150F39"/>
    <w:rsid w:val="00156DC9"/>
    <w:rsid w:val="00161EC2"/>
    <w:rsid w:val="00166367"/>
    <w:rsid w:val="00166D6C"/>
    <w:rsid w:val="00182D7D"/>
    <w:rsid w:val="00183422"/>
    <w:rsid w:val="00184EEA"/>
    <w:rsid w:val="001875AE"/>
    <w:rsid w:val="00191CE0"/>
    <w:rsid w:val="00192079"/>
    <w:rsid w:val="001927B3"/>
    <w:rsid w:val="001A134F"/>
    <w:rsid w:val="001A1681"/>
    <w:rsid w:val="001A1968"/>
    <w:rsid w:val="001A1C7F"/>
    <w:rsid w:val="001A235D"/>
    <w:rsid w:val="001A5B1C"/>
    <w:rsid w:val="001A5D9D"/>
    <w:rsid w:val="001A6F2B"/>
    <w:rsid w:val="001B0E22"/>
    <w:rsid w:val="001B5529"/>
    <w:rsid w:val="001B6317"/>
    <w:rsid w:val="001C4952"/>
    <w:rsid w:val="001C6249"/>
    <w:rsid w:val="001C67EF"/>
    <w:rsid w:val="001D3AC1"/>
    <w:rsid w:val="001D7206"/>
    <w:rsid w:val="001E6A15"/>
    <w:rsid w:val="001F77CB"/>
    <w:rsid w:val="0020070C"/>
    <w:rsid w:val="002012B3"/>
    <w:rsid w:val="0020536C"/>
    <w:rsid w:val="0020697C"/>
    <w:rsid w:val="00206A6D"/>
    <w:rsid w:val="00211F46"/>
    <w:rsid w:val="00214ACC"/>
    <w:rsid w:val="002164EC"/>
    <w:rsid w:val="00216ACE"/>
    <w:rsid w:val="00216F6A"/>
    <w:rsid w:val="002215AC"/>
    <w:rsid w:val="00222044"/>
    <w:rsid w:val="00224C2D"/>
    <w:rsid w:val="00224DBC"/>
    <w:rsid w:val="0022568B"/>
    <w:rsid w:val="002274E7"/>
    <w:rsid w:val="002275D9"/>
    <w:rsid w:val="002306B0"/>
    <w:rsid w:val="002307AF"/>
    <w:rsid w:val="0023195E"/>
    <w:rsid w:val="002366B5"/>
    <w:rsid w:val="002412B7"/>
    <w:rsid w:val="00243949"/>
    <w:rsid w:val="00251B19"/>
    <w:rsid w:val="00254776"/>
    <w:rsid w:val="002548C9"/>
    <w:rsid w:val="002548CC"/>
    <w:rsid w:val="00254ED5"/>
    <w:rsid w:val="00260436"/>
    <w:rsid w:val="00261D5C"/>
    <w:rsid w:val="00261E61"/>
    <w:rsid w:val="00263990"/>
    <w:rsid w:val="00263DDF"/>
    <w:rsid w:val="00265474"/>
    <w:rsid w:val="00265531"/>
    <w:rsid w:val="002660EF"/>
    <w:rsid w:val="0026734C"/>
    <w:rsid w:val="00271447"/>
    <w:rsid w:val="00273F21"/>
    <w:rsid w:val="00275083"/>
    <w:rsid w:val="002753B4"/>
    <w:rsid w:val="00275B7C"/>
    <w:rsid w:val="00275E3F"/>
    <w:rsid w:val="002769B7"/>
    <w:rsid w:val="002774E1"/>
    <w:rsid w:val="00280503"/>
    <w:rsid w:val="00280D2C"/>
    <w:rsid w:val="00280F20"/>
    <w:rsid w:val="0028327B"/>
    <w:rsid w:val="00290264"/>
    <w:rsid w:val="00290912"/>
    <w:rsid w:val="00291D72"/>
    <w:rsid w:val="00291E5A"/>
    <w:rsid w:val="00293511"/>
    <w:rsid w:val="00294BB2"/>
    <w:rsid w:val="002A0544"/>
    <w:rsid w:val="002A1612"/>
    <w:rsid w:val="002B14DC"/>
    <w:rsid w:val="002B1A82"/>
    <w:rsid w:val="002B58FE"/>
    <w:rsid w:val="002C0DDC"/>
    <w:rsid w:val="002C2C52"/>
    <w:rsid w:val="002C6BAE"/>
    <w:rsid w:val="002C6D58"/>
    <w:rsid w:val="002D3E7D"/>
    <w:rsid w:val="002D4ACF"/>
    <w:rsid w:val="002D61DD"/>
    <w:rsid w:val="002D7120"/>
    <w:rsid w:val="002D74EA"/>
    <w:rsid w:val="002E146F"/>
    <w:rsid w:val="002E1ED1"/>
    <w:rsid w:val="002E3CD7"/>
    <w:rsid w:val="002E4487"/>
    <w:rsid w:val="002E4ED3"/>
    <w:rsid w:val="002F12FB"/>
    <w:rsid w:val="002F17C3"/>
    <w:rsid w:val="002F2EEF"/>
    <w:rsid w:val="002F523A"/>
    <w:rsid w:val="002F72B6"/>
    <w:rsid w:val="0030049C"/>
    <w:rsid w:val="003006F6"/>
    <w:rsid w:val="00304C36"/>
    <w:rsid w:val="00306497"/>
    <w:rsid w:val="00310079"/>
    <w:rsid w:val="00311C81"/>
    <w:rsid w:val="00315060"/>
    <w:rsid w:val="00322EBB"/>
    <w:rsid w:val="003233C3"/>
    <w:rsid w:val="003248C2"/>
    <w:rsid w:val="00330B6D"/>
    <w:rsid w:val="00330D8B"/>
    <w:rsid w:val="00334608"/>
    <w:rsid w:val="003349B7"/>
    <w:rsid w:val="00341FEA"/>
    <w:rsid w:val="003428B5"/>
    <w:rsid w:val="00342A9E"/>
    <w:rsid w:val="00342F9D"/>
    <w:rsid w:val="003438AA"/>
    <w:rsid w:val="0034762E"/>
    <w:rsid w:val="00350915"/>
    <w:rsid w:val="00350ED5"/>
    <w:rsid w:val="003515A6"/>
    <w:rsid w:val="003537F3"/>
    <w:rsid w:val="003547E4"/>
    <w:rsid w:val="00354CBF"/>
    <w:rsid w:val="003602EE"/>
    <w:rsid w:val="003606D6"/>
    <w:rsid w:val="00360956"/>
    <w:rsid w:val="003625E4"/>
    <w:rsid w:val="0036570A"/>
    <w:rsid w:val="0036648B"/>
    <w:rsid w:val="00367943"/>
    <w:rsid w:val="00371002"/>
    <w:rsid w:val="00380CE9"/>
    <w:rsid w:val="00383CEE"/>
    <w:rsid w:val="003874CA"/>
    <w:rsid w:val="00394747"/>
    <w:rsid w:val="00395A87"/>
    <w:rsid w:val="003A421C"/>
    <w:rsid w:val="003B06C5"/>
    <w:rsid w:val="003B259C"/>
    <w:rsid w:val="003B5CC8"/>
    <w:rsid w:val="003B5CF0"/>
    <w:rsid w:val="003B7B7F"/>
    <w:rsid w:val="003C0E45"/>
    <w:rsid w:val="003C2E86"/>
    <w:rsid w:val="003C4C85"/>
    <w:rsid w:val="003D7C4A"/>
    <w:rsid w:val="003E0373"/>
    <w:rsid w:val="003E0A8E"/>
    <w:rsid w:val="003E0F8C"/>
    <w:rsid w:val="003E69B0"/>
    <w:rsid w:val="003E7EAF"/>
    <w:rsid w:val="003E7F35"/>
    <w:rsid w:val="003F1768"/>
    <w:rsid w:val="003F3615"/>
    <w:rsid w:val="004038C2"/>
    <w:rsid w:val="0040459F"/>
    <w:rsid w:val="004077C5"/>
    <w:rsid w:val="00413DA4"/>
    <w:rsid w:val="0041605B"/>
    <w:rsid w:val="00417F7F"/>
    <w:rsid w:val="00421BBB"/>
    <w:rsid w:val="00423B2C"/>
    <w:rsid w:val="00427106"/>
    <w:rsid w:val="00427930"/>
    <w:rsid w:val="00427DFA"/>
    <w:rsid w:val="00446D5F"/>
    <w:rsid w:val="00450057"/>
    <w:rsid w:val="00455CCE"/>
    <w:rsid w:val="00456A14"/>
    <w:rsid w:val="0047574F"/>
    <w:rsid w:val="00476A05"/>
    <w:rsid w:val="00484575"/>
    <w:rsid w:val="0048648E"/>
    <w:rsid w:val="0048770E"/>
    <w:rsid w:val="0049291F"/>
    <w:rsid w:val="00495389"/>
    <w:rsid w:val="00496EEC"/>
    <w:rsid w:val="004A20DF"/>
    <w:rsid w:val="004A22CD"/>
    <w:rsid w:val="004A6A8E"/>
    <w:rsid w:val="004A7793"/>
    <w:rsid w:val="004B2607"/>
    <w:rsid w:val="004B5BD2"/>
    <w:rsid w:val="004B6352"/>
    <w:rsid w:val="004B77E6"/>
    <w:rsid w:val="004C589F"/>
    <w:rsid w:val="004C6F07"/>
    <w:rsid w:val="004C7FE8"/>
    <w:rsid w:val="004D0203"/>
    <w:rsid w:val="004D0E01"/>
    <w:rsid w:val="004D0F74"/>
    <w:rsid w:val="004D1306"/>
    <w:rsid w:val="004D590D"/>
    <w:rsid w:val="004D72EE"/>
    <w:rsid w:val="004E36BE"/>
    <w:rsid w:val="004E63DE"/>
    <w:rsid w:val="004F0F79"/>
    <w:rsid w:val="004F3063"/>
    <w:rsid w:val="004F3533"/>
    <w:rsid w:val="004F7C8F"/>
    <w:rsid w:val="00501733"/>
    <w:rsid w:val="005023ED"/>
    <w:rsid w:val="005026CF"/>
    <w:rsid w:val="00502ADF"/>
    <w:rsid w:val="00502B53"/>
    <w:rsid w:val="005033C3"/>
    <w:rsid w:val="00506D6F"/>
    <w:rsid w:val="00514A57"/>
    <w:rsid w:val="0052062E"/>
    <w:rsid w:val="00521476"/>
    <w:rsid w:val="00524754"/>
    <w:rsid w:val="00524E38"/>
    <w:rsid w:val="005254F1"/>
    <w:rsid w:val="005261A6"/>
    <w:rsid w:val="005304D0"/>
    <w:rsid w:val="005379CC"/>
    <w:rsid w:val="0054050D"/>
    <w:rsid w:val="005456CD"/>
    <w:rsid w:val="005459AE"/>
    <w:rsid w:val="00547A2E"/>
    <w:rsid w:val="005526FA"/>
    <w:rsid w:val="0055294E"/>
    <w:rsid w:val="00553A17"/>
    <w:rsid w:val="00554670"/>
    <w:rsid w:val="0056151B"/>
    <w:rsid w:val="005616C1"/>
    <w:rsid w:val="005626C0"/>
    <w:rsid w:val="005626DF"/>
    <w:rsid w:val="00562A9D"/>
    <w:rsid w:val="005633CA"/>
    <w:rsid w:val="00563855"/>
    <w:rsid w:val="005648B9"/>
    <w:rsid w:val="00565C8D"/>
    <w:rsid w:val="00571F8B"/>
    <w:rsid w:val="00574103"/>
    <w:rsid w:val="0058051E"/>
    <w:rsid w:val="00582DD8"/>
    <w:rsid w:val="005853D9"/>
    <w:rsid w:val="00587689"/>
    <w:rsid w:val="00590E35"/>
    <w:rsid w:val="005914BF"/>
    <w:rsid w:val="00592741"/>
    <w:rsid w:val="005963FA"/>
    <w:rsid w:val="005968C8"/>
    <w:rsid w:val="00597E06"/>
    <w:rsid w:val="005A168D"/>
    <w:rsid w:val="005A44A4"/>
    <w:rsid w:val="005A75F4"/>
    <w:rsid w:val="005B0A4D"/>
    <w:rsid w:val="005B10CD"/>
    <w:rsid w:val="005B28BE"/>
    <w:rsid w:val="005B3A6D"/>
    <w:rsid w:val="005B5AB8"/>
    <w:rsid w:val="005B6CC4"/>
    <w:rsid w:val="005B7614"/>
    <w:rsid w:val="005C4C75"/>
    <w:rsid w:val="005D0488"/>
    <w:rsid w:val="005D1238"/>
    <w:rsid w:val="005D13D9"/>
    <w:rsid w:val="005D1A12"/>
    <w:rsid w:val="005D1BB4"/>
    <w:rsid w:val="005D2042"/>
    <w:rsid w:val="005D2C93"/>
    <w:rsid w:val="005D64C1"/>
    <w:rsid w:val="005E7CCD"/>
    <w:rsid w:val="005F3134"/>
    <w:rsid w:val="005F4481"/>
    <w:rsid w:val="005F5ACC"/>
    <w:rsid w:val="005F66B6"/>
    <w:rsid w:val="00601B59"/>
    <w:rsid w:val="006021E6"/>
    <w:rsid w:val="00602FC3"/>
    <w:rsid w:val="00605161"/>
    <w:rsid w:val="00605ABC"/>
    <w:rsid w:val="00606E6C"/>
    <w:rsid w:val="00606EFF"/>
    <w:rsid w:val="00606F11"/>
    <w:rsid w:val="00607FCA"/>
    <w:rsid w:val="006114E6"/>
    <w:rsid w:val="00612C01"/>
    <w:rsid w:val="00615C79"/>
    <w:rsid w:val="00616FC6"/>
    <w:rsid w:val="006177AE"/>
    <w:rsid w:val="00621A6E"/>
    <w:rsid w:val="00622BE9"/>
    <w:rsid w:val="0062439B"/>
    <w:rsid w:val="006307B3"/>
    <w:rsid w:val="006307E7"/>
    <w:rsid w:val="00631630"/>
    <w:rsid w:val="00633B66"/>
    <w:rsid w:val="0063428F"/>
    <w:rsid w:val="00634E83"/>
    <w:rsid w:val="00635E7D"/>
    <w:rsid w:val="00636C9F"/>
    <w:rsid w:val="0064160F"/>
    <w:rsid w:val="00641B88"/>
    <w:rsid w:val="00644183"/>
    <w:rsid w:val="0064506D"/>
    <w:rsid w:val="00647EDD"/>
    <w:rsid w:val="00651FCA"/>
    <w:rsid w:val="00657A20"/>
    <w:rsid w:val="006604ED"/>
    <w:rsid w:val="00663EF8"/>
    <w:rsid w:val="00665713"/>
    <w:rsid w:val="00674301"/>
    <w:rsid w:val="0067573A"/>
    <w:rsid w:val="006774CD"/>
    <w:rsid w:val="00683835"/>
    <w:rsid w:val="006862E2"/>
    <w:rsid w:val="00693097"/>
    <w:rsid w:val="0069325A"/>
    <w:rsid w:val="00693296"/>
    <w:rsid w:val="0069397F"/>
    <w:rsid w:val="00693E2E"/>
    <w:rsid w:val="00694514"/>
    <w:rsid w:val="00695A17"/>
    <w:rsid w:val="00695A72"/>
    <w:rsid w:val="006968FD"/>
    <w:rsid w:val="00696F91"/>
    <w:rsid w:val="00697569"/>
    <w:rsid w:val="00697B88"/>
    <w:rsid w:val="006A15ED"/>
    <w:rsid w:val="006A1A25"/>
    <w:rsid w:val="006A2E5D"/>
    <w:rsid w:val="006A36F4"/>
    <w:rsid w:val="006A4700"/>
    <w:rsid w:val="006A613E"/>
    <w:rsid w:val="006A7099"/>
    <w:rsid w:val="006A7C57"/>
    <w:rsid w:val="006B2798"/>
    <w:rsid w:val="006B2A92"/>
    <w:rsid w:val="006B450B"/>
    <w:rsid w:val="006B4704"/>
    <w:rsid w:val="006B5146"/>
    <w:rsid w:val="006B7723"/>
    <w:rsid w:val="006C3241"/>
    <w:rsid w:val="006C5265"/>
    <w:rsid w:val="006C73E8"/>
    <w:rsid w:val="006C7AE0"/>
    <w:rsid w:val="006D2278"/>
    <w:rsid w:val="006D2607"/>
    <w:rsid w:val="006D35AC"/>
    <w:rsid w:val="006D5165"/>
    <w:rsid w:val="006D6513"/>
    <w:rsid w:val="006D6780"/>
    <w:rsid w:val="006D7463"/>
    <w:rsid w:val="006E1E7D"/>
    <w:rsid w:val="006E7BA4"/>
    <w:rsid w:val="006E7FAC"/>
    <w:rsid w:val="006F0A47"/>
    <w:rsid w:val="006F193B"/>
    <w:rsid w:val="006F3279"/>
    <w:rsid w:val="006F48BE"/>
    <w:rsid w:val="006F6E67"/>
    <w:rsid w:val="006F7F06"/>
    <w:rsid w:val="0070233A"/>
    <w:rsid w:val="007059D3"/>
    <w:rsid w:val="00707A68"/>
    <w:rsid w:val="00710A40"/>
    <w:rsid w:val="00715FDB"/>
    <w:rsid w:val="00720E86"/>
    <w:rsid w:val="00721992"/>
    <w:rsid w:val="007224D3"/>
    <w:rsid w:val="00724029"/>
    <w:rsid w:val="007242B2"/>
    <w:rsid w:val="00725824"/>
    <w:rsid w:val="00727668"/>
    <w:rsid w:val="00730EE7"/>
    <w:rsid w:val="007336ED"/>
    <w:rsid w:val="00735740"/>
    <w:rsid w:val="00735E3F"/>
    <w:rsid w:val="0074161B"/>
    <w:rsid w:val="007429FC"/>
    <w:rsid w:val="00742FE5"/>
    <w:rsid w:val="0074470F"/>
    <w:rsid w:val="00744E0A"/>
    <w:rsid w:val="00745633"/>
    <w:rsid w:val="007459EB"/>
    <w:rsid w:val="00750F4A"/>
    <w:rsid w:val="00752FEA"/>
    <w:rsid w:val="007533A0"/>
    <w:rsid w:val="007565C4"/>
    <w:rsid w:val="00756776"/>
    <w:rsid w:val="00756930"/>
    <w:rsid w:val="00756A6D"/>
    <w:rsid w:val="00764F6B"/>
    <w:rsid w:val="00765000"/>
    <w:rsid w:val="00765993"/>
    <w:rsid w:val="00772EB6"/>
    <w:rsid w:val="0077397C"/>
    <w:rsid w:val="00773CEC"/>
    <w:rsid w:val="00773FE4"/>
    <w:rsid w:val="00775D85"/>
    <w:rsid w:val="007773BC"/>
    <w:rsid w:val="007806ED"/>
    <w:rsid w:val="00781081"/>
    <w:rsid w:val="00786FD7"/>
    <w:rsid w:val="007954B1"/>
    <w:rsid w:val="00796668"/>
    <w:rsid w:val="007A0A8A"/>
    <w:rsid w:val="007A6B91"/>
    <w:rsid w:val="007A72C2"/>
    <w:rsid w:val="007B377C"/>
    <w:rsid w:val="007B3BDD"/>
    <w:rsid w:val="007B4AC3"/>
    <w:rsid w:val="007B544C"/>
    <w:rsid w:val="007B69C4"/>
    <w:rsid w:val="007B749D"/>
    <w:rsid w:val="007C0C61"/>
    <w:rsid w:val="007C157D"/>
    <w:rsid w:val="007C2063"/>
    <w:rsid w:val="007C3719"/>
    <w:rsid w:val="007C40CE"/>
    <w:rsid w:val="007C582E"/>
    <w:rsid w:val="007C742B"/>
    <w:rsid w:val="007D1C93"/>
    <w:rsid w:val="007D2911"/>
    <w:rsid w:val="007D2BEC"/>
    <w:rsid w:val="007D3FC8"/>
    <w:rsid w:val="007D44B2"/>
    <w:rsid w:val="007D6520"/>
    <w:rsid w:val="007D6E41"/>
    <w:rsid w:val="007D7EFE"/>
    <w:rsid w:val="007E1DED"/>
    <w:rsid w:val="007E3FEE"/>
    <w:rsid w:val="007E7241"/>
    <w:rsid w:val="007E7683"/>
    <w:rsid w:val="007E7796"/>
    <w:rsid w:val="007E7FF3"/>
    <w:rsid w:val="007F40FB"/>
    <w:rsid w:val="00802035"/>
    <w:rsid w:val="00804760"/>
    <w:rsid w:val="00805909"/>
    <w:rsid w:val="008107BC"/>
    <w:rsid w:val="008115FD"/>
    <w:rsid w:val="00813FDD"/>
    <w:rsid w:val="00816334"/>
    <w:rsid w:val="00820311"/>
    <w:rsid w:val="00821FCB"/>
    <w:rsid w:val="00822E56"/>
    <w:rsid w:val="008248CC"/>
    <w:rsid w:val="00831B51"/>
    <w:rsid w:val="008332CB"/>
    <w:rsid w:val="00834846"/>
    <w:rsid w:val="00835F96"/>
    <w:rsid w:val="008367F2"/>
    <w:rsid w:val="00843705"/>
    <w:rsid w:val="0084524C"/>
    <w:rsid w:val="008474C2"/>
    <w:rsid w:val="00847694"/>
    <w:rsid w:val="00850BC6"/>
    <w:rsid w:val="00851493"/>
    <w:rsid w:val="00852E1F"/>
    <w:rsid w:val="008534BD"/>
    <w:rsid w:val="0085512E"/>
    <w:rsid w:val="008554DF"/>
    <w:rsid w:val="008577E9"/>
    <w:rsid w:val="008624AE"/>
    <w:rsid w:val="00865353"/>
    <w:rsid w:val="00867A15"/>
    <w:rsid w:val="008723DE"/>
    <w:rsid w:val="00872F88"/>
    <w:rsid w:val="00874A30"/>
    <w:rsid w:val="00877BC3"/>
    <w:rsid w:val="00880CF3"/>
    <w:rsid w:val="0088135E"/>
    <w:rsid w:val="00881D20"/>
    <w:rsid w:val="0088204B"/>
    <w:rsid w:val="00883754"/>
    <w:rsid w:val="00884147"/>
    <w:rsid w:val="00884CD9"/>
    <w:rsid w:val="00886013"/>
    <w:rsid w:val="00893196"/>
    <w:rsid w:val="008965B2"/>
    <w:rsid w:val="008A6F92"/>
    <w:rsid w:val="008A738D"/>
    <w:rsid w:val="008B1DDA"/>
    <w:rsid w:val="008B34D3"/>
    <w:rsid w:val="008B3B2D"/>
    <w:rsid w:val="008B4318"/>
    <w:rsid w:val="008B4AD1"/>
    <w:rsid w:val="008B77BC"/>
    <w:rsid w:val="008C2966"/>
    <w:rsid w:val="008C31A4"/>
    <w:rsid w:val="008C4730"/>
    <w:rsid w:val="008C4887"/>
    <w:rsid w:val="008C7212"/>
    <w:rsid w:val="008D2E3A"/>
    <w:rsid w:val="008D3ADF"/>
    <w:rsid w:val="008D775C"/>
    <w:rsid w:val="008D7CEB"/>
    <w:rsid w:val="008E0CBC"/>
    <w:rsid w:val="008F29D8"/>
    <w:rsid w:val="008F2E6D"/>
    <w:rsid w:val="008F6693"/>
    <w:rsid w:val="008F7C99"/>
    <w:rsid w:val="00900229"/>
    <w:rsid w:val="0090351C"/>
    <w:rsid w:val="00904263"/>
    <w:rsid w:val="0090542E"/>
    <w:rsid w:val="00906CFA"/>
    <w:rsid w:val="00907A15"/>
    <w:rsid w:val="00910CFC"/>
    <w:rsid w:val="00911C24"/>
    <w:rsid w:val="00916430"/>
    <w:rsid w:val="0092473B"/>
    <w:rsid w:val="009250CF"/>
    <w:rsid w:val="0092522D"/>
    <w:rsid w:val="00926B38"/>
    <w:rsid w:val="009272CB"/>
    <w:rsid w:val="009300FE"/>
    <w:rsid w:val="009320B2"/>
    <w:rsid w:val="00932E0E"/>
    <w:rsid w:val="009331B5"/>
    <w:rsid w:val="00934161"/>
    <w:rsid w:val="00934740"/>
    <w:rsid w:val="00941DD8"/>
    <w:rsid w:val="00942799"/>
    <w:rsid w:val="00942BF1"/>
    <w:rsid w:val="00944405"/>
    <w:rsid w:val="00945FE5"/>
    <w:rsid w:val="00947B55"/>
    <w:rsid w:val="00951C47"/>
    <w:rsid w:val="00953BF2"/>
    <w:rsid w:val="009550B3"/>
    <w:rsid w:val="00955CE9"/>
    <w:rsid w:val="00963DBF"/>
    <w:rsid w:val="009644EF"/>
    <w:rsid w:val="00965514"/>
    <w:rsid w:val="009655B2"/>
    <w:rsid w:val="00966C28"/>
    <w:rsid w:val="009675F6"/>
    <w:rsid w:val="00967C65"/>
    <w:rsid w:val="00976F1A"/>
    <w:rsid w:val="0098194E"/>
    <w:rsid w:val="009824BB"/>
    <w:rsid w:val="00990424"/>
    <w:rsid w:val="00992434"/>
    <w:rsid w:val="009937FA"/>
    <w:rsid w:val="0099455F"/>
    <w:rsid w:val="00995F69"/>
    <w:rsid w:val="0099651E"/>
    <w:rsid w:val="009A5323"/>
    <w:rsid w:val="009A6D91"/>
    <w:rsid w:val="009B6AD9"/>
    <w:rsid w:val="009C0626"/>
    <w:rsid w:val="009C1295"/>
    <w:rsid w:val="009C278A"/>
    <w:rsid w:val="009C65A0"/>
    <w:rsid w:val="009D13B0"/>
    <w:rsid w:val="009D16A5"/>
    <w:rsid w:val="009D3081"/>
    <w:rsid w:val="009D3E93"/>
    <w:rsid w:val="009D49AB"/>
    <w:rsid w:val="009D5CBF"/>
    <w:rsid w:val="009D60A6"/>
    <w:rsid w:val="009E1C29"/>
    <w:rsid w:val="009E253F"/>
    <w:rsid w:val="009E29C1"/>
    <w:rsid w:val="009E4222"/>
    <w:rsid w:val="009E5F71"/>
    <w:rsid w:val="009F0BB0"/>
    <w:rsid w:val="009F0BB9"/>
    <w:rsid w:val="009F174A"/>
    <w:rsid w:val="009F1E2B"/>
    <w:rsid w:val="009F1EF2"/>
    <w:rsid w:val="009F2D41"/>
    <w:rsid w:val="009F38FA"/>
    <w:rsid w:val="009F61CF"/>
    <w:rsid w:val="009F62A3"/>
    <w:rsid w:val="00A00233"/>
    <w:rsid w:val="00A03E2F"/>
    <w:rsid w:val="00A0535F"/>
    <w:rsid w:val="00A05F33"/>
    <w:rsid w:val="00A11AC8"/>
    <w:rsid w:val="00A16E41"/>
    <w:rsid w:val="00A17DE4"/>
    <w:rsid w:val="00A20274"/>
    <w:rsid w:val="00A22131"/>
    <w:rsid w:val="00A24079"/>
    <w:rsid w:val="00A24269"/>
    <w:rsid w:val="00A27BB5"/>
    <w:rsid w:val="00A37827"/>
    <w:rsid w:val="00A40DA4"/>
    <w:rsid w:val="00A42CE9"/>
    <w:rsid w:val="00A476B0"/>
    <w:rsid w:val="00A5013E"/>
    <w:rsid w:val="00A50C31"/>
    <w:rsid w:val="00A54B33"/>
    <w:rsid w:val="00A5596A"/>
    <w:rsid w:val="00A5653C"/>
    <w:rsid w:val="00A57675"/>
    <w:rsid w:val="00A62DD6"/>
    <w:rsid w:val="00A63AC1"/>
    <w:rsid w:val="00A65EE7"/>
    <w:rsid w:val="00A6754F"/>
    <w:rsid w:val="00A708C7"/>
    <w:rsid w:val="00A722E7"/>
    <w:rsid w:val="00A7262A"/>
    <w:rsid w:val="00A73515"/>
    <w:rsid w:val="00A80390"/>
    <w:rsid w:val="00A83C3B"/>
    <w:rsid w:val="00A84D92"/>
    <w:rsid w:val="00A8520A"/>
    <w:rsid w:val="00A875C5"/>
    <w:rsid w:val="00A90640"/>
    <w:rsid w:val="00A91752"/>
    <w:rsid w:val="00A9330A"/>
    <w:rsid w:val="00A95EE0"/>
    <w:rsid w:val="00A97591"/>
    <w:rsid w:val="00AA0EAC"/>
    <w:rsid w:val="00AA4A1D"/>
    <w:rsid w:val="00AA4FE7"/>
    <w:rsid w:val="00AA6EBE"/>
    <w:rsid w:val="00AB0D18"/>
    <w:rsid w:val="00AB1E8A"/>
    <w:rsid w:val="00AB2672"/>
    <w:rsid w:val="00AC46CD"/>
    <w:rsid w:val="00AC7615"/>
    <w:rsid w:val="00AD1D3D"/>
    <w:rsid w:val="00AD25EA"/>
    <w:rsid w:val="00AE44B5"/>
    <w:rsid w:val="00AE48AF"/>
    <w:rsid w:val="00AF75C4"/>
    <w:rsid w:val="00B0122A"/>
    <w:rsid w:val="00B04666"/>
    <w:rsid w:val="00B05F31"/>
    <w:rsid w:val="00B10982"/>
    <w:rsid w:val="00B1158F"/>
    <w:rsid w:val="00B13720"/>
    <w:rsid w:val="00B15BA4"/>
    <w:rsid w:val="00B16033"/>
    <w:rsid w:val="00B178CE"/>
    <w:rsid w:val="00B264E7"/>
    <w:rsid w:val="00B30662"/>
    <w:rsid w:val="00B30CE7"/>
    <w:rsid w:val="00B34833"/>
    <w:rsid w:val="00B378AF"/>
    <w:rsid w:val="00B378BD"/>
    <w:rsid w:val="00B40521"/>
    <w:rsid w:val="00B42489"/>
    <w:rsid w:val="00B42FA0"/>
    <w:rsid w:val="00B43C92"/>
    <w:rsid w:val="00B468B4"/>
    <w:rsid w:val="00B52B61"/>
    <w:rsid w:val="00B54077"/>
    <w:rsid w:val="00B54658"/>
    <w:rsid w:val="00B57AAD"/>
    <w:rsid w:val="00B6101B"/>
    <w:rsid w:val="00B64658"/>
    <w:rsid w:val="00B676AF"/>
    <w:rsid w:val="00B7353D"/>
    <w:rsid w:val="00B7654D"/>
    <w:rsid w:val="00B7661C"/>
    <w:rsid w:val="00B777B1"/>
    <w:rsid w:val="00B818C3"/>
    <w:rsid w:val="00B82336"/>
    <w:rsid w:val="00B85445"/>
    <w:rsid w:val="00B909ED"/>
    <w:rsid w:val="00B91048"/>
    <w:rsid w:val="00B9163D"/>
    <w:rsid w:val="00B94838"/>
    <w:rsid w:val="00B94A28"/>
    <w:rsid w:val="00B94D30"/>
    <w:rsid w:val="00B957F2"/>
    <w:rsid w:val="00B95C41"/>
    <w:rsid w:val="00B975BE"/>
    <w:rsid w:val="00BA1A79"/>
    <w:rsid w:val="00BA2AAA"/>
    <w:rsid w:val="00BA2EC4"/>
    <w:rsid w:val="00BA363D"/>
    <w:rsid w:val="00BA4380"/>
    <w:rsid w:val="00BA4E10"/>
    <w:rsid w:val="00BA581F"/>
    <w:rsid w:val="00BB01C4"/>
    <w:rsid w:val="00BB10F9"/>
    <w:rsid w:val="00BB6F31"/>
    <w:rsid w:val="00BB6F39"/>
    <w:rsid w:val="00BB7A10"/>
    <w:rsid w:val="00BC0623"/>
    <w:rsid w:val="00BC3605"/>
    <w:rsid w:val="00BC4D52"/>
    <w:rsid w:val="00BC73B7"/>
    <w:rsid w:val="00BD0AE8"/>
    <w:rsid w:val="00BD1703"/>
    <w:rsid w:val="00BD1CD7"/>
    <w:rsid w:val="00BD2137"/>
    <w:rsid w:val="00BD22D6"/>
    <w:rsid w:val="00BD5AAB"/>
    <w:rsid w:val="00BD5C70"/>
    <w:rsid w:val="00BE142B"/>
    <w:rsid w:val="00BE1548"/>
    <w:rsid w:val="00BE2161"/>
    <w:rsid w:val="00BE2368"/>
    <w:rsid w:val="00BE352C"/>
    <w:rsid w:val="00BE354B"/>
    <w:rsid w:val="00BE3E06"/>
    <w:rsid w:val="00BE3E29"/>
    <w:rsid w:val="00BE47E7"/>
    <w:rsid w:val="00BF0550"/>
    <w:rsid w:val="00BF2C88"/>
    <w:rsid w:val="00BF356B"/>
    <w:rsid w:val="00C0059F"/>
    <w:rsid w:val="00C00A13"/>
    <w:rsid w:val="00C01D45"/>
    <w:rsid w:val="00C0419E"/>
    <w:rsid w:val="00C06A39"/>
    <w:rsid w:val="00C11219"/>
    <w:rsid w:val="00C12B4B"/>
    <w:rsid w:val="00C15400"/>
    <w:rsid w:val="00C21141"/>
    <w:rsid w:val="00C2738C"/>
    <w:rsid w:val="00C30D36"/>
    <w:rsid w:val="00C310A5"/>
    <w:rsid w:val="00C32031"/>
    <w:rsid w:val="00C32F22"/>
    <w:rsid w:val="00C358E3"/>
    <w:rsid w:val="00C36575"/>
    <w:rsid w:val="00C40174"/>
    <w:rsid w:val="00C405D9"/>
    <w:rsid w:val="00C40630"/>
    <w:rsid w:val="00C40B4D"/>
    <w:rsid w:val="00C41973"/>
    <w:rsid w:val="00C420C5"/>
    <w:rsid w:val="00C46603"/>
    <w:rsid w:val="00C46DAB"/>
    <w:rsid w:val="00C500C9"/>
    <w:rsid w:val="00C55A03"/>
    <w:rsid w:val="00C564C0"/>
    <w:rsid w:val="00C565A4"/>
    <w:rsid w:val="00C56CBC"/>
    <w:rsid w:val="00C571AA"/>
    <w:rsid w:val="00C572E3"/>
    <w:rsid w:val="00C6061A"/>
    <w:rsid w:val="00C625A3"/>
    <w:rsid w:val="00C676B1"/>
    <w:rsid w:val="00C71CB2"/>
    <w:rsid w:val="00C73063"/>
    <w:rsid w:val="00C76EDE"/>
    <w:rsid w:val="00C82725"/>
    <w:rsid w:val="00C82A0C"/>
    <w:rsid w:val="00C85646"/>
    <w:rsid w:val="00C92203"/>
    <w:rsid w:val="00C93C16"/>
    <w:rsid w:val="00C9653E"/>
    <w:rsid w:val="00CA6AEC"/>
    <w:rsid w:val="00CB038A"/>
    <w:rsid w:val="00CB1C09"/>
    <w:rsid w:val="00CB3325"/>
    <w:rsid w:val="00CB459C"/>
    <w:rsid w:val="00CB520F"/>
    <w:rsid w:val="00CC0832"/>
    <w:rsid w:val="00CC1190"/>
    <w:rsid w:val="00CC4CB5"/>
    <w:rsid w:val="00CC75CF"/>
    <w:rsid w:val="00CD07CF"/>
    <w:rsid w:val="00CD11F5"/>
    <w:rsid w:val="00CD2509"/>
    <w:rsid w:val="00CD5EF7"/>
    <w:rsid w:val="00CD7F8C"/>
    <w:rsid w:val="00CE08E6"/>
    <w:rsid w:val="00CE118E"/>
    <w:rsid w:val="00CE155E"/>
    <w:rsid w:val="00CE319D"/>
    <w:rsid w:val="00CE6D87"/>
    <w:rsid w:val="00CF0A9D"/>
    <w:rsid w:val="00CF2543"/>
    <w:rsid w:val="00CF4141"/>
    <w:rsid w:val="00CF6BCD"/>
    <w:rsid w:val="00CF7A34"/>
    <w:rsid w:val="00D01365"/>
    <w:rsid w:val="00D02D26"/>
    <w:rsid w:val="00D14B98"/>
    <w:rsid w:val="00D16602"/>
    <w:rsid w:val="00D176D1"/>
    <w:rsid w:val="00D20057"/>
    <w:rsid w:val="00D20DFF"/>
    <w:rsid w:val="00D2134F"/>
    <w:rsid w:val="00D22D1F"/>
    <w:rsid w:val="00D24C65"/>
    <w:rsid w:val="00D24EBC"/>
    <w:rsid w:val="00D250D3"/>
    <w:rsid w:val="00D25599"/>
    <w:rsid w:val="00D313D7"/>
    <w:rsid w:val="00D36835"/>
    <w:rsid w:val="00D4023E"/>
    <w:rsid w:val="00D40337"/>
    <w:rsid w:val="00D4300C"/>
    <w:rsid w:val="00D44B26"/>
    <w:rsid w:val="00D46117"/>
    <w:rsid w:val="00D4719D"/>
    <w:rsid w:val="00D5456E"/>
    <w:rsid w:val="00D63AFB"/>
    <w:rsid w:val="00D648FE"/>
    <w:rsid w:val="00D64D3D"/>
    <w:rsid w:val="00D71651"/>
    <w:rsid w:val="00D721B2"/>
    <w:rsid w:val="00D72B6A"/>
    <w:rsid w:val="00D73D0E"/>
    <w:rsid w:val="00D75DDB"/>
    <w:rsid w:val="00D806D1"/>
    <w:rsid w:val="00D85FC4"/>
    <w:rsid w:val="00D863D7"/>
    <w:rsid w:val="00D86583"/>
    <w:rsid w:val="00D9051F"/>
    <w:rsid w:val="00D9182B"/>
    <w:rsid w:val="00D92886"/>
    <w:rsid w:val="00D93BE1"/>
    <w:rsid w:val="00D93CC5"/>
    <w:rsid w:val="00D93DC6"/>
    <w:rsid w:val="00D947FA"/>
    <w:rsid w:val="00D964C3"/>
    <w:rsid w:val="00D96A98"/>
    <w:rsid w:val="00DA4A77"/>
    <w:rsid w:val="00DA661A"/>
    <w:rsid w:val="00DB06CF"/>
    <w:rsid w:val="00DB10CB"/>
    <w:rsid w:val="00DB158E"/>
    <w:rsid w:val="00DB3CBC"/>
    <w:rsid w:val="00DB4FB7"/>
    <w:rsid w:val="00DB564F"/>
    <w:rsid w:val="00DB5F15"/>
    <w:rsid w:val="00DC05DB"/>
    <w:rsid w:val="00DC172C"/>
    <w:rsid w:val="00DC4DE3"/>
    <w:rsid w:val="00DC694E"/>
    <w:rsid w:val="00DC7EBF"/>
    <w:rsid w:val="00DD428E"/>
    <w:rsid w:val="00DE138B"/>
    <w:rsid w:val="00DE1FDC"/>
    <w:rsid w:val="00DE39FE"/>
    <w:rsid w:val="00DE3BC1"/>
    <w:rsid w:val="00DE752E"/>
    <w:rsid w:val="00DE7EA4"/>
    <w:rsid w:val="00DF459E"/>
    <w:rsid w:val="00DF480B"/>
    <w:rsid w:val="00DF5B3F"/>
    <w:rsid w:val="00E0161D"/>
    <w:rsid w:val="00E01ABF"/>
    <w:rsid w:val="00E059A0"/>
    <w:rsid w:val="00E07125"/>
    <w:rsid w:val="00E07CC5"/>
    <w:rsid w:val="00E1502F"/>
    <w:rsid w:val="00E1561E"/>
    <w:rsid w:val="00E17E8C"/>
    <w:rsid w:val="00E211DE"/>
    <w:rsid w:val="00E228C0"/>
    <w:rsid w:val="00E22CD9"/>
    <w:rsid w:val="00E24CD5"/>
    <w:rsid w:val="00E24F02"/>
    <w:rsid w:val="00E26493"/>
    <w:rsid w:val="00E26AE6"/>
    <w:rsid w:val="00E27C7D"/>
    <w:rsid w:val="00E329F9"/>
    <w:rsid w:val="00E33D0C"/>
    <w:rsid w:val="00E3509B"/>
    <w:rsid w:val="00E371B6"/>
    <w:rsid w:val="00E407F5"/>
    <w:rsid w:val="00E416B7"/>
    <w:rsid w:val="00E46B5C"/>
    <w:rsid w:val="00E47BC3"/>
    <w:rsid w:val="00E5229F"/>
    <w:rsid w:val="00E526E4"/>
    <w:rsid w:val="00E56A1B"/>
    <w:rsid w:val="00E60023"/>
    <w:rsid w:val="00E60ED6"/>
    <w:rsid w:val="00E61C31"/>
    <w:rsid w:val="00E62776"/>
    <w:rsid w:val="00E63F58"/>
    <w:rsid w:val="00E657E6"/>
    <w:rsid w:val="00E667E0"/>
    <w:rsid w:val="00E667FE"/>
    <w:rsid w:val="00E67F03"/>
    <w:rsid w:val="00E72334"/>
    <w:rsid w:val="00E72975"/>
    <w:rsid w:val="00E732AB"/>
    <w:rsid w:val="00E74CC8"/>
    <w:rsid w:val="00E7601D"/>
    <w:rsid w:val="00E77885"/>
    <w:rsid w:val="00E77E25"/>
    <w:rsid w:val="00E8006E"/>
    <w:rsid w:val="00E82CC6"/>
    <w:rsid w:val="00E8499F"/>
    <w:rsid w:val="00E871A5"/>
    <w:rsid w:val="00E9001B"/>
    <w:rsid w:val="00E932CD"/>
    <w:rsid w:val="00E9455F"/>
    <w:rsid w:val="00E969F6"/>
    <w:rsid w:val="00E97D7D"/>
    <w:rsid w:val="00EA2127"/>
    <w:rsid w:val="00EB5033"/>
    <w:rsid w:val="00EB50DD"/>
    <w:rsid w:val="00EB6289"/>
    <w:rsid w:val="00EC1CAC"/>
    <w:rsid w:val="00EC6B40"/>
    <w:rsid w:val="00EC7E8F"/>
    <w:rsid w:val="00ED1208"/>
    <w:rsid w:val="00ED51AD"/>
    <w:rsid w:val="00ED544D"/>
    <w:rsid w:val="00ED654F"/>
    <w:rsid w:val="00ED77C7"/>
    <w:rsid w:val="00EE1CD8"/>
    <w:rsid w:val="00EE3E5D"/>
    <w:rsid w:val="00EE5883"/>
    <w:rsid w:val="00EE6E4F"/>
    <w:rsid w:val="00EE7465"/>
    <w:rsid w:val="00EE76DF"/>
    <w:rsid w:val="00EE7F6E"/>
    <w:rsid w:val="00EF1034"/>
    <w:rsid w:val="00EF2F1C"/>
    <w:rsid w:val="00EF3AAC"/>
    <w:rsid w:val="00EF3C45"/>
    <w:rsid w:val="00EF3FD0"/>
    <w:rsid w:val="00F057B1"/>
    <w:rsid w:val="00F16970"/>
    <w:rsid w:val="00F17374"/>
    <w:rsid w:val="00F20E50"/>
    <w:rsid w:val="00F21958"/>
    <w:rsid w:val="00F23C13"/>
    <w:rsid w:val="00F24202"/>
    <w:rsid w:val="00F254D8"/>
    <w:rsid w:val="00F27AE9"/>
    <w:rsid w:val="00F33AD0"/>
    <w:rsid w:val="00F34D0B"/>
    <w:rsid w:val="00F35A18"/>
    <w:rsid w:val="00F36D62"/>
    <w:rsid w:val="00F371AE"/>
    <w:rsid w:val="00F4185C"/>
    <w:rsid w:val="00F43C6A"/>
    <w:rsid w:val="00F45ABF"/>
    <w:rsid w:val="00F50F22"/>
    <w:rsid w:val="00F6014E"/>
    <w:rsid w:val="00F612F1"/>
    <w:rsid w:val="00F61C9E"/>
    <w:rsid w:val="00F62A55"/>
    <w:rsid w:val="00F64B87"/>
    <w:rsid w:val="00F67B31"/>
    <w:rsid w:val="00F71EAF"/>
    <w:rsid w:val="00F7307C"/>
    <w:rsid w:val="00F74B8E"/>
    <w:rsid w:val="00F75F45"/>
    <w:rsid w:val="00F83A97"/>
    <w:rsid w:val="00F84CEE"/>
    <w:rsid w:val="00F90748"/>
    <w:rsid w:val="00F916FC"/>
    <w:rsid w:val="00F92512"/>
    <w:rsid w:val="00F932E1"/>
    <w:rsid w:val="00F95FFB"/>
    <w:rsid w:val="00FA1000"/>
    <w:rsid w:val="00FA2F86"/>
    <w:rsid w:val="00FA3EB6"/>
    <w:rsid w:val="00FA5807"/>
    <w:rsid w:val="00FA63E0"/>
    <w:rsid w:val="00FA7E7E"/>
    <w:rsid w:val="00FC20DC"/>
    <w:rsid w:val="00FC27CD"/>
    <w:rsid w:val="00FC4B9D"/>
    <w:rsid w:val="00FC4FB4"/>
    <w:rsid w:val="00FC6E86"/>
    <w:rsid w:val="00FD0E4C"/>
    <w:rsid w:val="00FD221A"/>
    <w:rsid w:val="00FD2C8A"/>
    <w:rsid w:val="00FD34BE"/>
    <w:rsid w:val="00FD6187"/>
    <w:rsid w:val="00FE0499"/>
    <w:rsid w:val="00FE4078"/>
    <w:rsid w:val="00FE5BD5"/>
    <w:rsid w:val="00FE68AE"/>
    <w:rsid w:val="00FE7C31"/>
    <w:rsid w:val="00FF08A2"/>
    <w:rsid w:val="00FF17D4"/>
    <w:rsid w:val="00FF33F5"/>
    <w:rsid w:val="00FF3F0E"/>
    <w:rsid w:val="00FF6491"/>
    <w:rsid w:val="00FF6C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53FB7984"/>
  <w15:chartTrackingRefBased/>
  <w15:docId w15:val="{ABB08242-F160-4BD0-AD98-BFAC76B15A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Batang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07CC5"/>
    <w:pPr>
      <w:suppressAutoHyphens/>
      <w:spacing w:before="120" w:after="120" w:line="240" w:lineRule="auto"/>
      <w:jc w:val="both"/>
    </w:pPr>
    <w:rPr>
      <w:sz w:val="20"/>
    </w:rPr>
  </w:style>
  <w:style w:type="paragraph" w:styleId="Titre10">
    <w:name w:val="heading 1"/>
    <w:aliases w:val="01_Titre 1"/>
    <w:basedOn w:val="Normal"/>
    <w:link w:val="Titre1Car"/>
    <w:autoRedefine/>
    <w:uiPriority w:val="99"/>
    <w:rsid w:val="00CF7A34"/>
    <w:pPr>
      <w:tabs>
        <w:tab w:val="right" w:pos="7937"/>
      </w:tabs>
      <w:autoSpaceDE w:val="0"/>
      <w:autoSpaceDN w:val="0"/>
      <w:adjustRightInd w:val="0"/>
      <w:spacing w:before="1520" w:after="0" w:line="0" w:lineRule="atLeast"/>
      <w:textAlignment w:val="center"/>
      <w:outlineLvl w:val="0"/>
    </w:pPr>
    <w:rPr>
      <w:rFonts w:ascii="Roboto Condensed" w:hAnsi="Roboto Condensed" w:cs="Roboto Condensed"/>
      <w:b/>
      <w:bCs/>
      <w:noProof/>
      <w:color w:val="FFFFFF" w:themeColor="background1"/>
      <w:spacing w:val="2"/>
      <w:sz w:val="26"/>
      <w:szCs w:val="26"/>
    </w:rPr>
  </w:style>
  <w:style w:type="paragraph" w:styleId="Titre20">
    <w:name w:val="heading 2"/>
    <w:basedOn w:val="Normal"/>
    <w:next w:val="Normal"/>
    <w:link w:val="Titre2Car"/>
    <w:uiPriority w:val="9"/>
    <w:unhideWhenUsed/>
    <w:qFormat/>
    <w:rsid w:val="00CF7A3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re30">
    <w:name w:val="heading 3"/>
    <w:aliases w:val="Titre 1 - Chapitre"/>
    <w:basedOn w:val="Normal"/>
    <w:next w:val="Normal"/>
    <w:link w:val="Titre3Car"/>
    <w:uiPriority w:val="99"/>
    <w:unhideWhenUsed/>
    <w:qFormat/>
    <w:rsid w:val="00CF7A3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itre40">
    <w:name w:val="heading 4"/>
    <w:basedOn w:val="Normal"/>
    <w:next w:val="Normal"/>
    <w:link w:val="Titre4Car"/>
    <w:uiPriority w:val="9"/>
    <w:semiHidden/>
    <w:unhideWhenUsed/>
    <w:qFormat/>
    <w:rsid w:val="00CF7A34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CF7A34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F7A34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F7A34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F7A34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F7A34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EXTECOURANT">
    <w:name w:val="TEXTE COURANT"/>
    <w:basedOn w:val="Normal"/>
    <w:uiPriority w:val="99"/>
    <w:rsid w:val="00CF7A34"/>
    <w:pPr>
      <w:numPr>
        <w:ilvl w:val="4"/>
        <w:numId w:val="7"/>
      </w:numPr>
      <w:tabs>
        <w:tab w:val="num" w:pos="360"/>
      </w:tabs>
      <w:autoSpaceDE w:val="0"/>
      <w:autoSpaceDN w:val="0"/>
      <w:adjustRightInd w:val="0"/>
      <w:spacing w:before="200" w:after="200" w:line="264" w:lineRule="auto"/>
      <w:textAlignment w:val="center"/>
    </w:pPr>
    <w:rPr>
      <w:rFonts w:cs="Roboto Light"/>
      <w:color w:val="000000"/>
      <w:szCs w:val="20"/>
    </w:rPr>
  </w:style>
  <w:style w:type="paragraph" w:customStyle="1" w:styleId="TITRE1">
    <w:name w:val="TITRE 1"/>
    <w:basedOn w:val="Normal"/>
    <w:qFormat/>
    <w:rsid w:val="004D0203"/>
    <w:pPr>
      <w:numPr>
        <w:numId w:val="7"/>
      </w:numPr>
      <w:spacing w:before="7920" w:after="0"/>
      <w:contextualSpacing/>
      <w:jc w:val="left"/>
      <w:outlineLvl w:val="0"/>
    </w:pPr>
    <w:rPr>
      <w:rFonts w:ascii="Roboto Condensed" w:eastAsiaTheme="majorEastAsia" w:hAnsi="Roboto Condensed" w:cstheme="majorBidi"/>
      <w:b/>
      <w:caps/>
      <w:color w:val="072A39"/>
      <w:spacing w:val="20"/>
      <w:kern w:val="28"/>
      <w:sz w:val="48"/>
      <w:szCs w:val="24"/>
    </w:rPr>
  </w:style>
  <w:style w:type="table" w:styleId="Grilledutableau">
    <w:name w:val="Table Grid"/>
    <w:basedOn w:val="TableauNormal"/>
    <w:uiPriority w:val="59"/>
    <w:rsid w:val="00CF7A34"/>
    <w:pPr>
      <w:spacing w:before="6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LISTEVERDI">
    <w:name w:val="LISTE VERDI"/>
    <w:uiPriority w:val="99"/>
    <w:rsid w:val="00CF7A34"/>
    <w:pPr>
      <w:numPr>
        <w:numId w:val="1"/>
      </w:numPr>
    </w:pPr>
  </w:style>
  <w:style w:type="paragraph" w:customStyle="1" w:styleId="TITRE2">
    <w:name w:val="TITRE 2"/>
    <w:basedOn w:val="Titre20"/>
    <w:qFormat/>
    <w:rsid w:val="004D0203"/>
    <w:pPr>
      <w:keepLines w:val="0"/>
      <w:numPr>
        <w:ilvl w:val="1"/>
        <w:numId w:val="7"/>
      </w:numPr>
      <w:spacing w:before="240"/>
      <w:jc w:val="left"/>
    </w:pPr>
    <w:rPr>
      <w:rFonts w:ascii="Roboto Condensed" w:hAnsi="Roboto Condensed"/>
      <w:b/>
      <w:bCs/>
      <w:caps/>
      <w:noProof/>
      <w:color w:val="072A39"/>
      <w:sz w:val="48"/>
      <w:szCs w:val="24"/>
    </w:rPr>
  </w:style>
  <w:style w:type="paragraph" w:customStyle="1" w:styleId="TITRE3">
    <w:name w:val="TITRE 3"/>
    <w:basedOn w:val="Titre30"/>
    <w:qFormat/>
    <w:rsid w:val="00224DBC"/>
    <w:pPr>
      <w:numPr>
        <w:ilvl w:val="2"/>
        <w:numId w:val="7"/>
      </w:numPr>
      <w:spacing w:before="600" w:after="140"/>
      <w:ind w:right="992"/>
      <w:jc w:val="left"/>
    </w:pPr>
    <w:rPr>
      <w:rFonts w:ascii="Roboto Condensed" w:eastAsia="Times New Roman" w:hAnsi="Roboto Condensed" w:cs="Times New Roman"/>
      <w:b/>
      <w:bCs/>
      <w:caps/>
      <w:color w:val="072A39"/>
      <w:sz w:val="36"/>
      <w:szCs w:val="20"/>
    </w:rPr>
  </w:style>
  <w:style w:type="paragraph" w:customStyle="1" w:styleId="TITRE4">
    <w:name w:val="TITRE 4"/>
    <w:basedOn w:val="Titre40"/>
    <w:link w:val="TITRE4Car0"/>
    <w:qFormat/>
    <w:rsid w:val="00BA4380"/>
    <w:pPr>
      <w:numPr>
        <w:ilvl w:val="3"/>
        <w:numId w:val="7"/>
      </w:numPr>
      <w:autoSpaceDE w:val="0"/>
      <w:autoSpaceDN w:val="0"/>
      <w:adjustRightInd w:val="0"/>
      <w:spacing w:before="240" w:after="120" w:line="288" w:lineRule="auto"/>
      <w:jc w:val="left"/>
      <w:textAlignment w:val="center"/>
    </w:pPr>
    <w:rPr>
      <w:rFonts w:ascii="Roboto Condensed" w:hAnsi="Roboto Condensed" w:cs="Roboto Condensed"/>
      <w:b/>
      <w:bCs/>
      <w:i w:val="0"/>
      <w:color w:val="83949C"/>
      <w:sz w:val="26"/>
      <w:szCs w:val="26"/>
    </w:rPr>
  </w:style>
  <w:style w:type="paragraph" w:customStyle="1" w:styleId="LEGENDEFIGURE">
    <w:name w:val="LEGENDE FIGURE"/>
    <w:basedOn w:val="Normal"/>
    <w:qFormat/>
    <w:rsid w:val="00CF7A34"/>
    <w:pPr>
      <w:keepNext/>
      <w:pBdr>
        <w:left w:val="single" w:sz="24" w:space="12" w:color="E43C2F"/>
      </w:pBdr>
      <w:spacing w:after="0"/>
      <w:ind w:left="340"/>
      <w:jc w:val="left"/>
    </w:pPr>
    <w:rPr>
      <w:rFonts w:ascii="Roboto Medium" w:hAnsi="Roboto Medium" w:cs="Roboto Medium"/>
      <w:color w:val="000000"/>
      <w:szCs w:val="20"/>
    </w:rPr>
  </w:style>
  <w:style w:type="paragraph" w:customStyle="1" w:styleId="TEXTEPUCE1">
    <w:name w:val="TEXTE PUCE 1"/>
    <w:basedOn w:val="Normal"/>
    <w:link w:val="TEXTEPUCE1Car"/>
    <w:qFormat/>
    <w:rsid w:val="00CF7A34"/>
    <w:pPr>
      <w:numPr>
        <w:numId w:val="2"/>
      </w:numPr>
      <w:ind w:left="357" w:hanging="357"/>
    </w:pPr>
    <w:rPr>
      <w:rFonts w:cs="Roboto Light"/>
      <w:color w:val="000000"/>
      <w:szCs w:val="20"/>
    </w:rPr>
  </w:style>
  <w:style w:type="character" w:styleId="Accentuationlgre">
    <w:name w:val="Subtle Emphasis"/>
    <w:basedOn w:val="Policepardfaut"/>
    <w:uiPriority w:val="19"/>
    <w:qFormat/>
    <w:rsid w:val="00CF7A34"/>
    <w:rPr>
      <w:i/>
      <w:iCs/>
      <w:color w:val="404040" w:themeColor="text1" w:themeTint="BF"/>
    </w:rPr>
  </w:style>
  <w:style w:type="character" w:customStyle="1" w:styleId="TITRE4Car0">
    <w:name w:val="TITRE 4 Car"/>
    <w:basedOn w:val="Titre4Car"/>
    <w:link w:val="TITRE4"/>
    <w:rsid w:val="00BA4380"/>
    <w:rPr>
      <w:rFonts w:ascii="Roboto Condensed" w:eastAsiaTheme="majorEastAsia" w:hAnsi="Roboto Condensed" w:cs="Roboto Condensed"/>
      <w:b/>
      <w:bCs/>
      <w:i w:val="0"/>
      <w:iCs/>
      <w:color w:val="83949C"/>
      <w:sz w:val="26"/>
      <w:szCs w:val="26"/>
    </w:rPr>
  </w:style>
  <w:style w:type="character" w:styleId="Marquedecommentaire">
    <w:name w:val="annotation reference"/>
    <w:basedOn w:val="Policepardfaut"/>
    <w:uiPriority w:val="99"/>
    <w:semiHidden/>
    <w:unhideWhenUsed/>
    <w:rsid w:val="00CF7A34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CF7A34"/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CF7A34"/>
    <w:rPr>
      <w:rFonts w:eastAsia="Batang"/>
      <w:sz w:val="20"/>
      <w:szCs w:val="20"/>
    </w:rPr>
  </w:style>
  <w:style w:type="character" w:customStyle="1" w:styleId="TEXTEPUCE1Car">
    <w:name w:val="TEXTE PUCE 1 Car"/>
    <w:basedOn w:val="Policepardfaut"/>
    <w:link w:val="TEXTEPUCE1"/>
    <w:rsid w:val="00CF7A34"/>
    <w:rPr>
      <w:rFonts w:ascii="Roboto Light" w:hAnsi="Roboto Light" w:cs="Roboto Light"/>
      <w:color w:val="000000"/>
      <w:sz w:val="20"/>
      <w:szCs w:val="20"/>
    </w:rPr>
  </w:style>
  <w:style w:type="character" w:customStyle="1" w:styleId="Titre2Car">
    <w:name w:val="Titre 2 Car"/>
    <w:basedOn w:val="Policepardfaut"/>
    <w:link w:val="Titre20"/>
    <w:uiPriority w:val="9"/>
    <w:rsid w:val="00CF7A3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Titre3Car">
    <w:name w:val="Titre 3 Car"/>
    <w:aliases w:val="Titre 1 - Chapitre Car"/>
    <w:basedOn w:val="Policepardfaut"/>
    <w:link w:val="Titre30"/>
    <w:uiPriority w:val="99"/>
    <w:rsid w:val="00CF7A3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Titre4Car">
    <w:name w:val="Titre 4 Car"/>
    <w:basedOn w:val="Policepardfaut"/>
    <w:link w:val="Titre40"/>
    <w:uiPriority w:val="9"/>
    <w:semiHidden/>
    <w:rsid w:val="00CF7A34"/>
    <w:rPr>
      <w:rFonts w:asciiTheme="majorHAnsi" w:eastAsiaTheme="majorEastAsia" w:hAnsiTheme="majorHAnsi" w:cstheme="majorBidi"/>
      <w:i/>
      <w:iCs/>
      <w:color w:val="2E74B5" w:themeColor="accent1" w:themeShade="BF"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F7A34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F7A34"/>
    <w:rPr>
      <w:rFonts w:ascii="Segoe UI" w:eastAsia="Batang" w:hAnsi="Segoe UI" w:cs="Segoe UI"/>
      <w:sz w:val="18"/>
      <w:szCs w:val="18"/>
    </w:rPr>
  </w:style>
  <w:style w:type="character" w:customStyle="1" w:styleId="Titre1Car">
    <w:name w:val="Titre 1 Car"/>
    <w:aliases w:val="01_Titre 1 Car"/>
    <w:basedOn w:val="Policepardfaut"/>
    <w:link w:val="Titre10"/>
    <w:uiPriority w:val="99"/>
    <w:rsid w:val="00CF7A34"/>
    <w:rPr>
      <w:rFonts w:ascii="Roboto Condensed" w:eastAsia="Batang" w:hAnsi="Roboto Condensed" w:cs="Roboto Condensed"/>
      <w:b/>
      <w:bCs/>
      <w:noProof/>
      <w:color w:val="FFFFFF" w:themeColor="background1"/>
      <w:spacing w:val="2"/>
      <w:sz w:val="26"/>
      <w:szCs w:val="26"/>
    </w:rPr>
  </w:style>
  <w:style w:type="character" w:customStyle="1" w:styleId="Titre5Car">
    <w:name w:val="Titre 5 Car"/>
    <w:basedOn w:val="Policepardfaut"/>
    <w:link w:val="Titre5"/>
    <w:uiPriority w:val="9"/>
    <w:semiHidden/>
    <w:rsid w:val="00CF7A34"/>
    <w:rPr>
      <w:rFonts w:asciiTheme="majorHAnsi" w:eastAsiaTheme="majorEastAsia" w:hAnsiTheme="majorHAnsi" w:cstheme="majorBidi"/>
      <w:color w:val="2E74B5" w:themeColor="accent1" w:themeShade="BF"/>
      <w:sz w:val="20"/>
    </w:rPr>
  </w:style>
  <w:style w:type="character" w:customStyle="1" w:styleId="Titre6Car">
    <w:name w:val="Titre 6 Car"/>
    <w:basedOn w:val="Policepardfaut"/>
    <w:link w:val="Titre6"/>
    <w:uiPriority w:val="9"/>
    <w:semiHidden/>
    <w:rsid w:val="00CF7A34"/>
    <w:rPr>
      <w:rFonts w:asciiTheme="majorHAnsi" w:eastAsiaTheme="majorEastAsia" w:hAnsiTheme="majorHAnsi" w:cstheme="majorBidi"/>
      <w:color w:val="1F4D78" w:themeColor="accent1" w:themeShade="7F"/>
      <w:sz w:val="20"/>
    </w:rPr>
  </w:style>
  <w:style w:type="character" w:customStyle="1" w:styleId="Titre7Car">
    <w:name w:val="Titre 7 Car"/>
    <w:basedOn w:val="Policepardfaut"/>
    <w:link w:val="Titre7"/>
    <w:uiPriority w:val="9"/>
    <w:semiHidden/>
    <w:rsid w:val="00CF7A34"/>
    <w:rPr>
      <w:rFonts w:asciiTheme="majorHAnsi" w:eastAsiaTheme="majorEastAsia" w:hAnsiTheme="majorHAnsi" w:cstheme="majorBidi"/>
      <w:i/>
      <w:iCs/>
      <w:color w:val="1F4D78" w:themeColor="accent1" w:themeShade="7F"/>
      <w:sz w:val="20"/>
    </w:rPr>
  </w:style>
  <w:style w:type="character" w:customStyle="1" w:styleId="Titre8Car">
    <w:name w:val="Titre 8 Car"/>
    <w:basedOn w:val="Policepardfaut"/>
    <w:link w:val="Titre8"/>
    <w:uiPriority w:val="9"/>
    <w:semiHidden/>
    <w:rsid w:val="00CF7A34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uiPriority w:val="9"/>
    <w:semiHidden/>
    <w:rsid w:val="00CF7A3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En-tte">
    <w:name w:val="header"/>
    <w:basedOn w:val="Normal"/>
    <w:link w:val="En-tteCar"/>
    <w:uiPriority w:val="99"/>
    <w:unhideWhenUsed/>
    <w:rsid w:val="00CF7A34"/>
    <w:pPr>
      <w:tabs>
        <w:tab w:val="center" w:pos="4536"/>
        <w:tab w:val="right" w:pos="9072"/>
      </w:tabs>
      <w:spacing w:before="0" w:after="0"/>
    </w:pPr>
  </w:style>
  <w:style w:type="character" w:customStyle="1" w:styleId="En-tteCar">
    <w:name w:val="En-tête Car"/>
    <w:basedOn w:val="Policepardfaut"/>
    <w:link w:val="En-tte"/>
    <w:uiPriority w:val="99"/>
    <w:rsid w:val="00CF7A34"/>
    <w:rPr>
      <w:rFonts w:eastAsia="Batang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CF7A34"/>
    <w:pPr>
      <w:tabs>
        <w:tab w:val="center" w:pos="4536"/>
        <w:tab w:val="right" w:pos="9072"/>
      </w:tabs>
      <w:spacing w:before="0"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CF7A34"/>
    <w:rPr>
      <w:rFonts w:eastAsia="Batang"/>
      <w:sz w:val="20"/>
    </w:rPr>
  </w:style>
  <w:style w:type="table" w:customStyle="1" w:styleId="TableauGrille1Clair-Accentuation21">
    <w:name w:val="Tableau Grille 1 Clair - Accentuation 21"/>
    <w:basedOn w:val="TableauNormal"/>
    <w:uiPriority w:val="46"/>
    <w:rsid w:val="00CF7A34"/>
    <w:pPr>
      <w:spacing w:before="60" w:after="0" w:line="240" w:lineRule="auto"/>
    </w:pPr>
    <w:tblPr>
      <w:tblStyleRowBandSize w:val="1"/>
      <w:tblStyleColBandSize w:val="1"/>
      <w:tblBorders>
        <w:top w:val="single" w:sz="4" w:space="0" w:color="F7CAAC" w:themeColor="accent2" w:themeTint="66"/>
        <w:left w:val="single" w:sz="4" w:space="0" w:color="F7CAAC" w:themeColor="accent2" w:themeTint="66"/>
        <w:bottom w:val="single" w:sz="4" w:space="0" w:color="F7CAAC" w:themeColor="accent2" w:themeTint="66"/>
        <w:right w:val="single" w:sz="4" w:space="0" w:color="F7CAAC" w:themeColor="accent2" w:themeTint="66"/>
        <w:insideH w:val="single" w:sz="4" w:space="0" w:color="F7CAAC" w:themeColor="accent2" w:themeTint="66"/>
        <w:insideV w:val="single" w:sz="4" w:space="0" w:color="F7CAAC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TEXTEENCADR">
    <w:name w:val="TEXTE ENCADRÉ"/>
    <w:basedOn w:val="Normal"/>
    <w:link w:val="TEXTEENCADRCar"/>
    <w:uiPriority w:val="99"/>
    <w:qFormat/>
    <w:rsid w:val="00CF7A34"/>
    <w:pPr>
      <w:pBdr>
        <w:top w:val="single" w:sz="48" w:space="1" w:color="EAECEE"/>
        <w:left w:val="single" w:sz="48" w:space="4" w:color="EAECEE"/>
        <w:bottom w:val="single" w:sz="48" w:space="1" w:color="EAECEE"/>
        <w:right w:val="single" w:sz="48" w:space="4" w:color="EAECEE"/>
      </w:pBdr>
      <w:shd w:val="clear" w:color="auto" w:fill="EAECEE"/>
      <w:autoSpaceDE w:val="0"/>
      <w:autoSpaceDN w:val="0"/>
      <w:adjustRightInd w:val="0"/>
      <w:spacing w:line="288" w:lineRule="auto"/>
      <w:ind w:left="227" w:right="227"/>
      <w:textAlignment w:val="center"/>
    </w:pPr>
    <w:rPr>
      <w:rFonts w:ascii="Roboto" w:hAnsi="Roboto" w:cs="Roboto Medium"/>
      <w:color w:val="000000" w:themeColor="text1"/>
      <w:szCs w:val="20"/>
      <w:u w:color="D6D6E0"/>
    </w:rPr>
  </w:style>
  <w:style w:type="paragraph" w:customStyle="1" w:styleId="TEXTEENCADR2">
    <w:name w:val="TEXTE ENCADRÉ 2"/>
    <w:basedOn w:val="Normal"/>
    <w:uiPriority w:val="99"/>
    <w:rsid w:val="00CF7A34"/>
    <w:pPr>
      <w:pBdr>
        <w:top w:val="single" w:sz="24" w:space="10" w:color="D6D6E0"/>
        <w:bottom w:val="single" w:sz="24" w:space="10" w:color="D6D6E0"/>
      </w:pBdr>
      <w:autoSpaceDE w:val="0"/>
      <w:autoSpaceDN w:val="0"/>
      <w:adjustRightInd w:val="0"/>
      <w:spacing w:line="260" w:lineRule="atLeast"/>
      <w:textAlignment w:val="center"/>
    </w:pPr>
    <w:rPr>
      <w:rFonts w:ascii="Roboto" w:hAnsi="Roboto" w:cs="Roboto"/>
      <w:b/>
      <w:bCs/>
      <w:color w:val="000028"/>
      <w:szCs w:val="20"/>
    </w:rPr>
  </w:style>
  <w:style w:type="paragraph" w:customStyle="1" w:styleId="LEGENDETABLEAU">
    <w:name w:val="LEGENDE TABLEAU"/>
    <w:basedOn w:val="Normal"/>
    <w:uiPriority w:val="99"/>
    <w:rsid w:val="00CF7A34"/>
    <w:pPr>
      <w:pBdr>
        <w:top w:val="single" w:sz="24" w:space="6" w:color="7D7D7D"/>
      </w:pBdr>
      <w:autoSpaceDE w:val="0"/>
      <w:autoSpaceDN w:val="0"/>
      <w:adjustRightInd w:val="0"/>
      <w:spacing w:line="260" w:lineRule="atLeast"/>
      <w:textAlignment w:val="center"/>
    </w:pPr>
    <w:rPr>
      <w:rFonts w:ascii="Roboto Medium" w:hAnsi="Roboto Medium" w:cs="Roboto Medium"/>
      <w:color w:val="003551"/>
      <w:sz w:val="24"/>
      <w:szCs w:val="24"/>
      <w:u w:color="000000"/>
    </w:rPr>
  </w:style>
  <w:style w:type="paragraph" w:customStyle="1" w:styleId="COUV1Entte">
    <w:name w:val="COUV 1 Entête"/>
    <w:basedOn w:val="Normal"/>
    <w:qFormat/>
    <w:rsid w:val="00CF7A34"/>
    <w:pPr>
      <w:spacing w:before="0" w:after="0"/>
      <w:jc w:val="right"/>
    </w:pPr>
    <w:rPr>
      <w:rFonts w:ascii="Roboto Condensed" w:hAnsi="Roboto Condensed" w:cs="Roboto Condensed"/>
      <w:b/>
      <w:bCs/>
      <w:noProof/>
      <w:color w:val="FFFFFF" w:themeColor="background1"/>
      <w:spacing w:val="2"/>
      <w:sz w:val="26"/>
      <w:szCs w:val="26"/>
    </w:rPr>
  </w:style>
  <w:style w:type="paragraph" w:customStyle="1" w:styleId="CITATION">
    <w:name w:val="CITATION"/>
    <w:basedOn w:val="Normal"/>
    <w:rsid w:val="00CF7A34"/>
    <w:pPr>
      <w:autoSpaceDE w:val="0"/>
      <w:autoSpaceDN w:val="0"/>
      <w:adjustRightInd w:val="0"/>
      <w:spacing w:before="240" w:after="240" w:line="260" w:lineRule="atLeast"/>
      <w:jc w:val="right"/>
      <w:textAlignment w:val="center"/>
    </w:pPr>
    <w:rPr>
      <w:rFonts w:eastAsia="Times New Roman" w:cs="Times New Roman"/>
      <w:i/>
      <w:color w:val="F9212B"/>
      <w:sz w:val="36"/>
      <w:szCs w:val="20"/>
    </w:rPr>
  </w:style>
  <w:style w:type="paragraph" w:customStyle="1" w:styleId="COUVtitre1">
    <w:name w:val="COUV titre 1"/>
    <w:basedOn w:val="Normal"/>
    <w:qFormat/>
    <w:rsid w:val="00CF7A34"/>
    <w:pPr>
      <w:spacing w:before="240"/>
      <w:ind w:left="1134"/>
    </w:pPr>
    <w:rPr>
      <w:rFonts w:ascii="Roboto" w:eastAsia="Times New Roman" w:hAnsi="Roboto" w:cs="Roboto"/>
      <w:bCs/>
      <w:color w:val="FFFFFF" w:themeColor="background1"/>
      <w:sz w:val="32"/>
      <w:szCs w:val="36"/>
    </w:rPr>
  </w:style>
  <w:style w:type="paragraph" w:customStyle="1" w:styleId="INTROtextecourant">
    <w:name w:val="INTRO_texte courant"/>
    <w:basedOn w:val="Normal"/>
    <w:rsid w:val="00CF7A34"/>
    <w:pPr>
      <w:autoSpaceDE w:val="0"/>
      <w:autoSpaceDN w:val="0"/>
      <w:adjustRightInd w:val="0"/>
      <w:spacing w:before="480" w:after="140" w:line="420" w:lineRule="atLeast"/>
      <w:textAlignment w:val="center"/>
    </w:pPr>
    <w:rPr>
      <w:rFonts w:eastAsia="Times New Roman" w:cs="Times New Roman"/>
      <w:color w:val="003551"/>
      <w:sz w:val="28"/>
      <w:szCs w:val="20"/>
    </w:rPr>
  </w:style>
  <w:style w:type="paragraph" w:customStyle="1" w:styleId="INTROsignature">
    <w:name w:val="INTRO_signature"/>
    <w:basedOn w:val="Normal"/>
    <w:link w:val="INTROsignatureCar"/>
    <w:qFormat/>
    <w:rsid w:val="00CF7A34"/>
    <w:pPr>
      <w:spacing w:before="480" w:line="312" w:lineRule="auto"/>
      <w:jc w:val="right"/>
    </w:pPr>
    <w:rPr>
      <w:rFonts w:ascii="Roboto" w:hAnsi="Roboto"/>
      <w:b/>
      <w:bCs/>
      <w:color w:val="003551"/>
      <w:sz w:val="28"/>
      <w:szCs w:val="28"/>
    </w:rPr>
  </w:style>
  <w:style w:type="table" w:customStyle="1" w:styleId="TableauGrille1Clair-Accentuation51">
    <w:name w:val="Tableau Grille 1 Clair - Accentuation 51"/>
    <w:basedOn w:val="TableauNormal"/>
    <w:uiPriority w:val="46"/>
    <w:rsid w:val="00CF7A34"/>
    <w:pPr>
      <w:spacing w:before="60" w:after="0" w:line="240" w:lineRule="auto"/>
    </w:pPr>
    <w:tblPr>
      <w:tblStyleRowBandSize w:val="1"/>
      <w:tblStyleColBandSize w:val="1"/>
      <w:tblBorders>
        <w:top w:val="single" w:sz="4" w:space="0" w:color="B4C6E7" w:themeColor="accent5" w:themeTint="66"/>
        <w:left w:val="single" w:sz="4" w:space="0" w:color="B4C6E7" w:themeColor="accent5" w:themeTint="66"/>
        <w:bottom w:val="single" w:sz="4" w:space="0" w:color="B4C6E7" w:themeColor="accent5" w:themeTint="66"/>
        <w:right w:val="single" w:sz="4" w:space="0" w:color="B4C6E7" w:themeColor="accent5" w:themeTint="66"/>
        <w:insideH w:val="single" w:sz="4" w:space="0" w:color="B4C6E7" w:themeColor="accent5" w:themeTint="66"/>
        <w:insideV w:val="single" w:sz="4" w:space="0" w:color="B4C6E7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INTROsignatureCar">
    <w:name w:val="INTRO_signature Car"/>
    <w:basedOn w:val="Policepardfaut"/>
    <w:link w:val="INTROsignature"/>
    <w:rsid w:val="00CF7A34"/>
    <w:rPr>
      <w:rFonts w:ascii="Roboto" w:eastAsia="Batang" w:hAnsi="Roboto"/>
      <w:b/>
      <w:bCs/>
      <w:color w:val="003551"/>
      <w:sz w:val="28"/>
      <w:szCs w:val="28"/>
    </w:rPr>
  </w:style>
  <w:style w:type="table" w:customStyle="1" w:styleId="TableauGrille31">
    <w:name w:val="Tableau Grille 31"/>
    <w:basedOn w:val="TableauNormal"/>
    <w:uiPriority w:val="48"/>
    <w:rsid w:val="00CF7A34"/>
    <w:pPr>
      <w:spacing w:before="60"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customStyle="1" w:styleId="TableauGrille2-Accentuation51">
    <w:name w:val="Tableau Grille 2 - Accentuation 51"/>
    <w:basedOn w:val="TableauNormal"/>
    <w:uiPriority w:val="47"/>
    <w:rsid w:val="00CF7A34"/>
    <w:pPr>
      <w:spacing w:before="60" w:after="0" w:line="240" w:lineRule="auto"/>
    </w:pPr>
    <w:tblPr>
      <w:tblStyleRowBandSize w:val="1"/>
      <w:tblStyleColBandSize w:val="1"/>
      <w:tblBorders>
        <w:top w:val="single" w:sz="2" w:space="0" w:color="8EAADB" w:themeColor="accent5" w:themeTint="99"/>
        <w:bottom w:val="single" w:sz="2" w:space="0" w:color="8EAADB" w:themeColor="accent5" w:themeTint="99"/>
        <w:insideH w:val="single" w:sz="2" w:space="0" w:color="8EAADB" w:themeColor="accent5" w:themeTint="99"/>
        <w:insideV w:val="single" w:sz="2" w:space="0" w:color="8EAADB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EAADB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paragraph" w:customStyle="1" w:styleId="COUVSous-titre">
    <w:name w:val="COUV Sous-titre"/>
    <w:basedOn w:val="Normal"/>
    <w:qFormat/>
    <w:rsid w:val="00CF7A34"/>
    <w:rPr>
      <w:rFonts w:ascii="Roboto" w:eastAsia="Times New Roman" w:hAnsi="Roboto" w:cs="Roboto"/>
      <w:color w:val="FFFFFF" w:themeColor="background1"/>
      <w:sz w:val="32"/>
      <w:szCs w:val="36"/>
    </w:rPr>
  </w:style>
  <w:style w:type="paragraph" w:customStyle="1" w:styleId="COUV2Entte">
    <w:name w:val="COUV 2 Entête"/>
    <w:basedOn w:val="COUV1Entte"/>
    <w:qFormat/>
    <w:rsid w:val="00CF7A34"/>
    <w:rPr>
      <w:color w:val="072A39"/>
    </w:rPr>
  </w:style>
  <w:style w:type="table" w:customStyle="1" w:styleId="TableauGrille2-Accentuation41">
    <w:name w:val="Tableau Grille 2 - Accentuation 41"/>
    <w:basedOn w:val="TableauNormal"/>
    <w:uiPriority w:val="47"/>
    <w:rsid w:val="00CF7A34"/>
    <w:pPr>
      <w:spacing w:before="60" w:after="0" w:line="240" w:lineRule="auto"/>
    </w:pPr>
    <w:tblPr>
      <w:tblStyleRowBandSize w:val="1"/>
      <w:tblStyleColBandSize w:val="1"/>
      <w:tblBorders>
        <w:top w:val="single" w:sz="2" w:space="0" w:color="FFD966" w:themeColor="accent4" w:themeTint="99"/>
        <w:bottom w:val="single" w:sz="2" w:space="0" w:color="FFD966" w:themeColor="accent4" w:themeTint="99"/>
        <w:insideH w:val="single" w:sz="2" w:space="0" w:color="FFD966" w:themeColor="accent4" w:themeTint="99"/>
        <w:insideV w:val="single" w:sz="2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D96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D96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customStyle="1" w:styleId="TableauGrille1Clair-Accentuation61">
    <w:name w:val="Tableau Grille 1 Clair - Accentuation 61"/>
    <w:basedOn w:val="TableauNormal"/>
    <w:uiPriority w:val="46"/>
    <w:rsid w:val="00CF7A34"/>
    <w:pPr>
      <w:spacing w:before="60" w:after="0" w:line="240" w:lineRule="auto"/>
    </w:pPr>
    <w:tblPr>
      <w:tblStyleRowBandSize w:val="1"/>
      <w:tblStyleColBandSize w:val="1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COUVTexte">
    <w:name w:val="COUV Texte"/>
    <w:basedOn w:val="Normal"/>
    <w:qFormat/>
    <w:rsid w:val="00CF7A34"/>
    <w:pPr>
      <w:tabs>
        <w:tab w:val="left" w:pos="260"/>
      </w:tabs>
      <w:autoSpaceDE w:val="0"/>
      <w:autoSpaceDN w:val="0"/>
      <w:adjustRightInd w:val="0"/>
      <w:spacing w:after="57" w:line="160" w:lineRule="atLeast"/>
      <w:textAlignment w:val="center"/>
    </w:pPr>
    <w:rPr>
      <w:rFonts w:ascii="Roboto Medium" w:hAnsi="Roboto Medium" w:cs="Roboto Medium"/>
      <w:color w:val="FFFFFF"/>
      <w:sz w:val="24"/>
      <w:szCs w:val="24"/>
    </w:rPr>
  </w:style>
  <w:style w:type="paragraph" w:customStyle="1" w:styleId="INTROtitre">
    <w:name w:val="INTRO_titre"/>
    <w:basedOn w:val="Normal"/>
    <w:qFormat/>
    <w:rsid w:val="00ED654F"/>
    <w:pPr>
      <w:tabs>
        <w:tab w:val="right" w:pos="7937"/>
      </w:tabs>
      <w:autoSpaceDE w:val="0"/>
      <w:autoSpaceDN w:val="0"/>
      <w:adjustRightInd w:val="0"/>
      <w:spacing w:before="0" w:after="1080" w:line="0" w:lineRule="atLeast"/>
      <w:contextualSpacing/>
      <w:textAlignment w:val="center"/>
      <w:outlineLvl w:val="0"/>
    </w:pPr>
    <w:rPr>
      <w:rFonts w:ascii="Roboto Condensed" w:hAnsi="Roboto Condensed" w:cs="Roboto Condensed"/>
      <w:b/>
      <w:bCs/>
      <w:color w:val="E43C2F"/>
      <w:spacing w:val="2"/>
      <w:sz w:val="56"/>
      <w:szCs w:val="72"/>
    </w:rPr>
  </w:style>
  <w:style w:type="paragraph" w:styleId="Paragraphedeliste">
    <w:name w:val="List Paragraph"/>
    <w:aliases w:val="Paragraphe avec puces,1st level - Bullet List Paragraph,Lettre d'introduction,Normal bullet 2,Bullet list,texte de base,Puce focus,List Paragraph1,Listes,Paragraph,lp1,6 pt paragraphe carré,Bullet EY,List L1,Yellow Bullet"/>
    <w:basedOn w:val="Normal"/>
    <w:link w:val="ParagraphedelisteCar"/>
    <w:uiPriority w:val="34"/>
    <w:qFormat/>
    <w:rsid w:val="00CF7A34"/>
    <w:pPr>
      <w:ind w:left="720"/>
    </w:pPr>
  </w:style>
  <w:style w:type="paragraph" w:styleId="TM3">
    <w:name w:val="toc 3"/>
    <w:basedOn w:val="Normal"/>
    <w:next w:val="Normal"/>
    <w:autoRedefine/>
    <w:uiPriority w:val="39"/>
    <w:unhideWhenUsed/>
    <w:rsid w:val="00CF7A34"/>
    <w:pPr>
      <w:tabs>
        <w:tab w:val="left" w:pos="660"/>
        <w:tab w:val="right" w:pos="7927"/>
      </w:tabs>
      <w:ind w:left="-340"/>
      <w:outlineLvl w:val="2"/>
    </w:pPr>
    <w:rPr>
      <w:rFonts w:cstheme="minorHAnsi"/>
      <w:color w:val="606060"/>
      <w:sz w:val="24"/>
      <w:szCs w:val="20"/>
    </w:rPr>
  </w:style>
  <w:style w:type="table" w:customStyle="1" w:styleId="TableauxVERDI">
    <w:name w:val="Tableaux VERDI"/>
    <w:basedOn w:val="TableauNormal"/>
    <w:uiPriority w:val="99"/>
    <w:rsid w:val="00CF7A34"/>
    <w:pPr>
      <w:spacing w:before="60" w:after="60" w:line="240" w:lineRule="auto"/>
    </w:pPr>
    <w:rPr>
      <w:color w:val="003551"/>
    </w:rPr>
    <w:tblPr>
      <w:tblStyleRowBandSize w:val="1"/>
    </w:tblPr>
    <w:tblStylePr w:type="firstRow">
      <w:rPr>
        <w:rFonts w:ascii="___WRD_EMBED_SUB_4" w:hAnsi="___WRD_EMBED_SUB_4"/>
        <w:b/>
        <w:color w:val="FFFFFF" w:themeColor="background1"/>
        <w:sz w:val="20"/>
      </w:rPr>
      <w:tblPr/>
      <w:tcPr>
        <w:shd w:val="clear" w:color="auto" w:fill="003551"/>
      </w:tcPr>
    </w:tblStylePr>
    <w:tblStylePr w:type="band1Horz">
      <w:rPr>
        <w:rFonts w:ascii="___WRD_EMBED_SUB_4" w:hAnsi="___WRD_EMBED_SUB_4"/>
        <w:color w:val="072A39"/>
        <w:sz w:val="18"/>
      </w:rPr>
      <w:tblPr/>
      <w:tcPr>
        <w:shd w:val="clear" w:color="auto" w:fill="F2F2F2" w:themeFill="background1" w:themeFillShade="F2"/>
      </w:tcPr>
    </w:tblStylePr>
    <w:tblStylePr w:type="band2Horz">
      <w:rPr>
        <w:rFonts w:ascii="___WRD_EMBED_SUB_4" w:hAnsi="___WRD_EMBED_SUB_4"/>
        <w:sz w:val="18"/>
      </w:rPr>
    </w:tblStylePr>
  </w:style>
  <w:style w:type="paragraph" w:customStyle="1" w:styleId="Citationsignature">
    <w:name w:val="Citation signature"/>
    <w:basedOn w:val="Normal"/>
    <w:qFormat/>
    <w:rsid w:val="00CF7A34"/>
    <w:pPr>
      <w:spacing w:before="0"/>
      <w:jc w:val="right"/>
    </w:pPr>
    <w:rPr>
      <w:rFonts w:ascii="Roboto Medium" w:hAnsi="Roboto Medium"/>
      <w:color w:val="003551"/>
    </w:rPr>
  </w:style>
  <w:style w:type="paragraph" w:styleId="En-ttedetabledesmatires">
    <w:name w:val="TOC Heading"/>
    <w:basedOn w:val="Titre10"/>
    <w:next w:val="Normal"/>
    <w:uiPriority w:val="39"/>
    <w:unhideWhenUsed/>
    <w:qFormat/>
    <w:rsid w:val="00CF7A34"/>
    <w:pPr>
      <w:keepNext/>
      <w:keepLines/>
      <w:tabs>
        <w:tab w:val="clear" w:pos="7937"/>
      </w:tabs>
      <w:suppressAutoHyphens w:val="0"/>
      <w:autoSpaceDE/>
      <w:autoSpaceDN/>
      <w:adjustRightInd/>
      <w:spacing w:before="240" w:line="259" w:lineRule="auto"/>
      <w:textAlignment w:val="auto"/>
      <w:outlineLvl w:val="9"/>
    </w:pPr>
    <w:rPr>
      <w:rFonts w:asciiTheme="majorHAnsi" w:eastAsiaTheme="majorEastAsia" w:hAnsiTheme="majorHAnsi" w:cstheme="majorBidi"/>
      <w:b w:val="0"/>
      <w:bCs w:val="0"/>
      <w:noProof w:val="0"/>
      <w:color w:val="2E74B5" w:themeColor="accent1" w:themeShade="BF"/>
      <w:spacing w:val="0"/>
      <w:sz w:val="32"/>
      <w:szCs w:val="32"/>
      <w:lang w:eastAsia="fr-FR"/>
    </w:rPr>
  </w:style>
  <w:style w:type="paragraph" w:customStyle="1" w:styleId="COUVtitre2">
    <w:name w:val="COUV titre 2"/>
    <w:basedOn w:val="Normal"/>
    <w:qFormat/>
    <w:rsid w:val="00CF7A34"/>
    <w:pPr>
      <w:tabs>
        <w:tab w:val="right" w:pos="7937"/>
      </w:tabs>
      <w:autoSpaceDE w:val="0"/>
      <w:autoSpaceDN w:val="0"/>
      <w:adjustRightInd w:val="0"/>
      <w:spacing w:line="0" w:lineRule="atLeast"/>
      <w:ind w:left="1134"/>
      <w:textAlignment w:val="center"/>
      <w:outlineLvl w:val="0"/>
    </w:pPr>
    <w:rPr>
      <w:rFonts w:ascii="Roboto Condensed" w:hAnsi="Roboto Condensed" w:cs="Roboto Condensed"/>
      <w:b/>
      <w:bCs/>
      <w:noProof/>
      <w:color w:val="FFFFFF" w:themeColor="background1"/>
      <w:spacing w:val="2"/>
      <w:sz w:val="48"/>
      <w:szCs w:val="48"/>
    </w:rPr>
  </w:style>
  <w:style w:type="paragraph" w:customStyle="1" w:styleId="TEXTEPUCE2">
    <w:name w:val="TEXTE PUCE 2"/>
    <w:basedOn w:val="TEXTEPUCE1"/>
    <w:link w:val="TEXTEPUCE2Car"/>
    <w:qFormat/>
    <w:rsid w:val="00CF7A34"/>
    <w:pPr>
      <w:numPr>
        <w:numId w:val="3"/>
      </w:numPr>
      <w:ind w:left="357" w:hanging="357"/>
    </w:pPr>
  </w:style>
  <w:style w:type="paragraph" w:styleId="Corpsdetexte">
    <w:name w:val="Body Text"/>
    <w:basedOn w:val="Normal"/>
    <w:link w:val="CorpsdetexteCar"/>
    <w:uiPriority w:val="99"/>
    <w:semiHidden/>
    <w:unhideWhenUsed/>
    <w:rsid w:val="00CF7A34"/>
  </w:style>
  <w:style w:type="character" w:customStyle="1" w:styleId="CorpsdetexteCar">
    <w:name w:val="Corps de texte Car"/>
    <w:basedOn w:val="Policepardfaut"/>
    <w:link w:val="Corpsdetexte"/>
    <w:uiPriority w:val="99"/>
    <w:semiHidden/>
    <w:rsid w:val="00CF7A34"/>
    <w:rPr>
      <w:rFonts w:eastAsia="Batang"/>
      <w:sz w:val="20"/>
    </w:rPr>
  </w:style>
  <w:style w:type="paragraph" w:styleId="Lgende">
    <w:name w:val="caption"/>
    <w:basedOn w:val="Normal"/>
    <w:next w:val="Normal"/>
    <w:uiPriority w:val="35"/>
    <w:unhideWhenUsed/>
    <w:qFormat/>
    <w:rsid w:val="00CF7A34"/>
    <w:pPr>
      <w:spacing w:before="0" w:after="200"/>
    </w:pPr>
    <w:rPr>
      <w:i/>
      <w:iCs/>
      <w:color w:val="44546A" w:themeColor="text2"/>
      <w:sz w:val="18"/>
      <w:szCs w:val="18"/>
    </w:rPr>
  </w:style>
  <w:style w:type="paragraph" w:customStyle="1" w:styleId="En-ttepagecontenu">
    <w:name w:val="En-tête page contenu"/>
    <w:basedOn w:val="En-tte"/>
    <w:qFormat/>
    <w:rsid w:val="00CF7A34"/>
    <w:pPr>
      <w:ind w:right="-567"/>
      <w:jc w:val="right"/>
    </w:pPr>
    <w:rPr>
      <w:caps/>
      <w:noProof/>
      <w:color w:val="E7E6E6" w:themeColor="background2"/>
      <w:sz w:val="16"/>
    </w:rPr>
  </w:style>
  <w:style w:type="paragraph" w:customStyle="1" w:styleId="Titreencadrgris">
    <w:name w:val="Titre encadré gris"/>
    <w:basedOn w:val="Normal"/>
    <w:qFormat/>
    <w:rsid w:val="00BA4380"/>
    <w:pPr>
      <w:shd w:val="clear" w:color="auto" w:fill="072A39"/>
      <w:autoSpaceDE w:val="0"/>
      <w:autoSpaceDN w:val="0"/>
      <w:adjustRightInd w:val="0"/>
      <w:spacing w:before="280" w:after="0" w:line="260" w:lineRule="atLeast"/>
      <w:ind w:left="454" w:right="454"/>
      <w:textAlignment w:val="center"/>
    </w:pPr>
    <w:rPr>
      <w:rFonts w:ascii="Roboto" w:hAnsi="Roboto" w:cs="Roboto"/>
      <w:b/>
      <w:bCs/>
      <w:color w:val="FFFFFF" w:themeColor="background1"/>
      <w:szCs w:val="20"/>
      <w:u w:color="D6D6E0"/>
    </w:rPr>
  </w:style>
  <w:style w:type="paragraph" w:customStyle="1" w:styleId="TITREENCADREGRIS">
    <w:name w:val="TITRE  ENCADRE GRIS"/>
    <w:basedOn w:val="TEXTEENCADR"/>
    <w:qFormat/>
    <w:rsid w:val="00CF7A34"/>
    <w:pPr>
      <w:spacing w:after="0"/>
    </w:pPr>
    <w:rPr>
      <w:color w:val="44546A" w:themeColor="text2"/>
    </w:rPr>
  </w:style>
  <w:style w:type="paragraph" w:customStyle="1" w:styleId="Foliotage">
    <w:name w:val="Foliotage"/>
    <w:basedOn w:val="Normal"/>
    <w:qFormat/>
    <w:rsid w:val="00CF7A34"/>
    <w:pPr>
      <w:spacing w:after="0"/>
      <w:jc w:val="center"/>
    </w:pPr>
    <w:rPr>
      <w:rFonts w:ascii="Roboto" w:hAnsi="Roboto"/>
      <w:color w:val="072A39"/>
      <w:sz w:val="16"/>
      <w:szCs w:val="16"/>
    </w:rPr>
  </w:style>
  <w:style w:type="paragraph" w:styleId="TM1">
    <w:name w:val="toc 1"/>
    <w:basedOn w:val="Normal"/>
    <w:next w:val="Normal"/>
    <w:autoRedefine/>
    <w:uiPriority w:val="39"/>
    <w:unhideWhenUsed/>
    <w:rsid w:val="00CF7A34"/>
    <w:pPr>
      <w:tabs>
        <w:tab w:val="right" w:pos="7927"/>
      </w:tabs>
      <w:spacing w:before="360"/>
      <w:outlineLvl w:val="0"/>
    </w:pPr>
    <w:rPr>
      <w:rFonts w:ascii="Roboto Condensed" w:hAnsi="Roboto Condensed" w:cstheme="majorHAnsi"/>
      <w:b/>
      <w:bCs/>
      <w:color w:val="E7E6E6" w:themeColor="background2"/>
      <w:sz w:val="28"/>
      <w:szCs w:val="24"/>
    </w:rPr>
  </w:style>
  <w:style w:type="character" w:styleId="Lienhypertexte">
    <w:name w:val="Hyperlink"/>
    <w:basedOn w:val="Policepardfaut"/>
    <w:uiPriority w:val="99"/>
    <w:unhideWhenUsed/>
    <w:rsid w:val="00CF7A34"/>
    <w:rPr>
      <w:color w:val="0563C1" w:themeColor="hyperlink"/>
      <w:u w:val="single"/>
    </w:rPr>
  </w:style>
  <w:style w:type="paragraph" w:styleId="TM5">
    <w:name w:val="toc 5"/>
    <w:basedOn w:val="Normal"/>
    <w:next w:val="Normal"/>
    <w:autoRedefine/>
    <w:uiPriority w:val="39"/>
    <w:unhideWhenUsed/>
    <w:rsid w:val="00CF7A34"/>
    <w:pPr>
      <w:spacing w:before="0" w:after="0"/>
      <w:ind w:left="660"/>
    </w:pPr>
    <w:rPr>
      <w:rFonts w:cstheme="minorHAnsi"/>
      <w:szCs w:val="20"/>
    </w:rPr>
  </w:style>
  <w:style w:type="paragraph" w:styleId="TM2">
    <w:name w:val="toc 2"/>
    <w:basedOn w:val="Normal"/>
    <w:next w:val="Normal"/>
    <w:autoRedefine/>
    <w:uiPriority w:val="39"/>
    <w:unhideWhenUsed/>
    <w:rsid w:val="00CF7A34"/>
    <w:pPr>
      <w:ind w:left="-170"/>
      <w:outlineLvl w:val="1"/>
    </w:pPr>
    <w:rPr>
      <w:rFonts w:ascii="Roboto Medium" w:hAnsi="Roboto Medium" w:cstheme="minorHAnsi"/>
      <w:bCs/>
      <w:sz w:val="24"/>
      <w:szCs w:val="20"/>
    </w:rPr>
  </w:style>
  <w:style w:type="paragraph" w:styleId="TM4">
    <w:name w:val="toc 4"/>
    <w:basedOn w:val="Normal"/>
    <w:next w:val="Normal"/>
    <w:autoRedefine/>
    <w:uiPriority w:val="39"/>
    <w:unhideWhenUsed/>
    <w:rsid w:val="00CF7A34"/>
    <w:pPr>
      <w:tabs>
        <w:tab w:val="right" w:pos="7927"/>
      </w:tabs>
      <w:spacing w:before="0" w:after="0"/>
      <w:ind w:left="-340"/>
      <w:outlineLvl w:val="3"/>
    </w:pPr>
    <w:rPr>
      <w:rFonts w:cstheme="minorHAnsi"/>
      <w:color w:val="606060"/>
      <w:sz w:val="18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CF7A34"/>
    <w:pPr>
      <w:spacing w:before="0" w:after="0"/>
      <w:ind w:left="880"/>
    </w:pPr>
    <w:rPr>
      <w:rFonts w:cstheme="minorHAnsi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CF7A34"/>
    <w:pPr>
      <w:spacing w:before="0" w:after="0"/>
      <w:ind w:left="1100"/>
    </w:pPr>
    <w:rPr>
      <w:rFonts w:cstheme="minorHAnsi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CF7A34"/>
    <w:pPr>
      <w:spacing w:before="0" w:after="0"/>
      <w:ind w:left="1320"/>
    </w:pPr>
    <w:rPr>
      <w:rFonts w:cstheme="minorHAnsi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CF7A34"/>
    <w:pPr>
      <w:spacing w:before="0" w:after="0"/>
      <w:ind w:left="1540"/>
    </w:pPr>
    <w:rPr>
      <w:rFonts w:cstheme="minorHAnsi"/>
      <w:szCs w:val="20"/>
    </w:rPr>
  </w:style>
  <w:style w:type="paragraph" w:customStyle="1" w:styleId="Figure">
    <w:name w:val="Figure"/>
    <w:basedOn w:val="Normal"/>
    <w:qFormat/>
    <w:rsid w:val="00CF7A34"/>
    <w:pPr>
      <w:spacing w:before="240" w:after="240"/>
    </w:pPr>
    <w:rPr>
      <w:bCs/>
      <w:noProof/>
    </w:rPr>
  </w:style>
  <w:style w:type="character" w:customStyle="1" w:styleId="Contact-Nom">
    <w:name w:val="Contact - Nom"/>
    <w:uiPriority w:val="99"/>
    <w:rsid w:val="00CF7A34"/>
    <w:rPr>
      <w:rFonts w:ascii="Roboto Medium" w:hAnsi="Roboto Medium"/>
      <w:b w:val="0"/>
      <w:bCs/>
    </w:rPr>
  </w:style>
  <w:style w:type="paragraph" w:customStyle="1" w:styleId="Contact-Infos">
    <w:name w:val="Contact - Infos"/>
    <w:basedOn w:val="Normal"/>
    <w:qFormat/>
    <w:rsid w:val="00CF7A34"/>
    <w:pPr>
      <w:spacing w:before="0" w:after="0"/>
    </w:pPr>
    <w:rPr>
      <w:rFonts w:cs="Roboto Light"/>
      <w:color w:val="000000" w:themeColor="text1"/>
      <w:szCs w:val="20"/>
    </w:rPr>
  </w:style>
  <w:style w:type="paragraph" w:customStyle="1" w:styleId="Pournouscontacter">
    <w:name w:val="Pour nous contacter"/>
    <w:basedOn w:val="Normal"/>
    <w:qFormat/>
    <w:rsid w:val="00CF7A34"/>
    <w:pPr>
      <w:autoSpaceDE w:val="0"/>
      <w:autoSpaceDN w:val="0"/>
      <w:adjustRightInd w:val="0"/>
      <w:spacing w:before="0" w:after="0" w:line="280" w:lineRule="atLeast"/>
      <w:textAlignment w:val="center"/>
    </w:pPr>
    <w:rPr>
      <w:rFonts w:ascii="Roboto" w:hAnsi="Roboto" w:cs="Roboto Light"/>
      <w:b/>
      <w:noProof/>
      <w:color w:val="44546A" w:themeColor="text2"/>
      <w:sz w:val="48"/>
      <w:szCs w:val="48"/>
    </w:rPr>
  </w:style>
  <w:style w:type="table" w:customStyle="1" w:styleId="TableauVide">
    <w:name w:val="Tableau Vide"/>
    <w:basedOn w:val="TableauNormal"/>
    <w:uiPriority w:val="99"/>
    <w:rsid w:val="00CF7A34"/>
    <w:pPr>
      <w:spacing w:after="0" w:line="240" w:lineRule="auto"/>
    </w:pPr>
    <w:rPr>
      <w:color w:val="FFFFFF" w:themeColor="background1"/>
    </w:rPr>
    <w:tblPr/>
  </w:style>
  <w:style w:type="paragraph" w:customStyle="1" w:styleId="RsumCurriculum">
    <w:name w:val="Résumé Curriculum"/>
    <w:basedOn w:val="Normal"/>
    <w:qFormat/>
    <w:rsid w:val="00CF7A34"/>
    <w:pPr>
      <w:jc w:val="right"/>
    </w:pPr>
    <w:rPr>
      <w:rFonts w:ascii="Roboto" w:hAnsi="Roboto"/>
      <w:color w:val="44546A" w:themeColor="text2"/>
      <w:sz w:val="24"/>
    </w:rPr>
  </w:style>
  <w:style w:type="character" w:styleId="Rfrenceintense">
    <w:name w:val="Intense Reference"/>
    <w:basedOn w:val="Policepardfaut"/>
    <w:uiPriority w:val="32"/>
    <w:qFormat/>
    <w:rsid w:val="00CF7A34"/>
    <w:rPr>
      <w:b/>
      <w:bCs/>
      <w:smallCaps/>
      <w:color w:val="5B9BD5" w:themeColor="accent1"/>
      <w:spacing w:val="5"/>
    </w:rPr>
  </w:style>
  <w:style w:type="character" w:styleId="lev">
    <w:name w:val="Strong"/>
    <w:basedOn w:val="Policepardfaut"/>
    <w:uiPriority w:val="22"/>
    <w:qFormat/>
    <w:rsid w:val="00FE4078"/>
    <w:rPr>
      <w:rFonts w:ascii="Roboto Medium" w:hAnsi="Roboto Medium"/>
      <w:bCs/>
      <w:color w:val="FF0000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F7A34"/>
    <w:pPr>
      <w:spacing w:before="0" w:after="0"/>
    </w:pPr>
    <w:rPr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CF7A34"/>
    <w:rPr>
      <w:rFonts w:eastAsia="Batang"/>
      <w:sz w:val="20"/>
      <w:szCs w:val="20"/>
    </w:rPr>
  </w:style>
  <w:style w:type="character" w:styleId="Appelnotedebasdep">
    <w:name w:val="footnote reference"/>
    <w:basedOn w:val="Policepardfaut"/>
    <w:unhideWhenUsed/>
    <w:rsid w:val="00CF7A34"/>
    <w:rPr>
      <w:vertAlign w:val="superscript"/>
    </w:rPr>
  </w:style>
  <w:style w:type="paragraph" w:customStyle="1" w:styleId="Basdepage">
    <w:name w:val="Bas de page"/>
    <w:link w:val="BasdepageCar"/>
    <w:qFormat/>
    <w:rsid w:val="00CF7A34"/>
    <w:pPr>
      <w:suppressAutoHyphens/>
      <w:spacing w:before="60" w:after="60" w:line="240" w:lineRule="auto"/>
    </w:pPr>
    <w:rPr>
      <w:rFonts w:ascii="Roboto" w:hAnsi="Roboto"/>
      <w:color w:val="000000" w:themeColor="text1"/>
      <w:sz w:val="16"/>
      <w:szCs w:val="16"/>
    </w:rPr>
  </w:style>
  <w:style w:type="paragraph" w:customStyle="1" w:styleId="TITRE50">
    <w:name w:val="TITRE 5"/>
    <w:basedOn w:val="TITRE4"/>
    <w:link w:val="TITRE5Car0"/>
    <w:qFormat/>
    <w:rsid w:val="0069325A"/>
    <w:pPr>
      <w:numPr>
        <w:ilvl w:val="0"/>
        <w:numId w:val="0"/>
      </w:numPr>
      <w:spacing w:before="360"/>
    </w:pPr>
    <w:rPr>
      <w:rFonts w:ascii="Roboto" w:hAnsi="Roboto"/>
      <w:i/>
      <w:color w:val="FF0000"/>
      <w:sz w:val="20"/>
    </w:rPr>
  </w:style>
  <w:style w:type="character" w:customStyle="1" w:styleId="BasdepageCar">
    <w:name w:val="Bas de page Car"/>
    <w:basedOn w:val="Policepardfaut"/>
    <w:link w:val="Basdepage"/>
    <w:rsid w:val="00CF7A34"/>
    <w:rPr>
      <w:rFonts w:ascii="Roboto" w:eastAsia="Batang" w:hAnsi="Roboto"/>
      <w:color w:val="000000" w:themeColor="text1"/>
      <w:sz w:val="16"/>
      <w:szCs w:val="16"/>
    </w:rPr>
  </w:style>
  <w:style w:type="paragraph" w:styleId="Titre">
    <w:name w:val="Title"/>
    <w:basedOn w:val="Normal"/>
    <w:next w:val="Normal"/>
    <w:link w:val="TitreCar"/>
    <w:uiPriority w:val="10"/>
    <w:qFormat/>
    <w:rsid w:val="00CF7A34"/>
    <w:pPr>
      <w:spacing w:before="0" w:after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CF7A3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5Car0">
    <w:name w:val="TITRE 5 Car"/>
    <w:basedOn w:val="TITRE4Car0"/>
    <w:link w:val="TITRE50"/>
    <w:rsid w:val="0069325A"/>
    <w:rPr>
      <w:rFonts w:ascii="Roboto" w:eastAsiaTheme="majorEastAsia" w:hAnsi="Roboto" w:cs="Roboto Condensed"/>
      <w:b/>
      <w:bCs/>
      <w:i/>
      <w:iCs/>
      <w:color w:val="FF0000"/>
      <w:sz w:val="20"/>
      <w:szCs w:val="26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CF7A34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CF7A34"/>
    <w:rPr>
      <w:rFonts w:eastAsia="Batang"/>
      <w:b/>
      <w:bCs/>
      <w:sz w:val="20"/>
      <w:szCs w:val="20"/>
    </w:rPr>
  </w:style>
  <w:style w:type="paragraph" w:customStyle="1" w:styleId="Paragraphe">
    <w:name w:val="Paragraphe"/>
    <w:basedOn w:val="Normal"/>
    <w:link w:val="ParagrapheCar"/>
    <w:uiPriority w:val="99"/>
    <w:qFormat/>
    <w:rsid w:val="00CF7A34"/>
    <w:pPr>
      <w:suppressAutoHyphens w:val="0"/>
      <w:spacing w:before="0" w:after="0" w:line="280" w:lineRule="atLeast"/>
    </w:pPr>
    <w:rPr>
      <w:rFonts w:ascii="Helvetica" w:eastAsia="Times New Roman" w:hAnsi="Helvetica" w:cs="Times New Roman"/>
      <w:sz w:val="22"/>
      <w:lang w:eastAsia="fr-FR"/>
    </w:rPr>
  </w:style>
  <w:style w:type="character" w:customStyle="1" w:styleId="ParagrapheCar">
    <w:name w:val="Paragraphe Car"/>
    <w:basedOn w:val="Policepardfaut"/>
    <w:link w:val="Paragraphe"/>
    <w:uiPriority w:val="99"/>
    <w:rsid w:val="00CF7A34"/>
    <w:rPr>
      <w:rFonts w:ascii="Helvetica" w:eastAsia="Times New Roman" w:hAnsi="Helvetica" w:cs="Times New Roman"/>
      <w:lang w:eastAsia="fr-FR"/>
    </w:rPr>
  </w:style>
  <w:style w:type="paragraph" w:customStyle="1" w:styleId="retrait3titre4">
    <w:name w:val="retrait_3 titre 4"/>
    <w:basedOn w:val="Normal"/>
    <w:rsid w:val="00CF7A34"/>
    <w:pPr>
      <w:numPr>
        <w:numId w:val="4"/>
      </w:numPr>
      <w:tabs>
        <w:tab w:val="clear" w:pos="360"/>
        <w:tab w:val="left" w:pos="3544"/>
      </w:tabs>
      <w:suppressAutoHyphens w:val="0"/>
      <w:spacing w:before="0" w:after="0" w:line="280" w:lineRule="atLeast"/>
      <w:ind w:left="3544" w:hanging="284"/>
    </w:pPr>
    <w:rPr>
      <w:rFonts w:ascii="Arial" w:eastAsia="Times New Roman" w:hAnsi="Arial" w:cs="Times New Roman"/>
      <w:szCs w:val="20"/>
      <w:lang w:eastAsia="fr-FR"/>
    </w:rPr>
  </w:style>
  <w:style w:type="paragraph" w:customStyle="1" w:styleId="Paragraphetableau">
    <w:name w:val="Paragraphe tableau"/>
    <w:basedOn w:val="Paragraphe"/>
    <w:rsid w:val="00CF7A34"/>
    <w:rPr>
      <w:sz w:val="20"/>
    </w:rPr>
  </w:style>
  <w:style w:type="paragraph" w:customStyle="1" w:styleId="TITRE60">
    <w:name w:val="TITRE 6"/>
    <w:basedOn w:val="TITRE50"/>
    <w:link w:val="TITRE6Car0"/>
    <w:qFormat/>
    <w:rsid w:val="00CF7A34"/>
    <w:rPr>
      <w:b w:val="0"/>
      <w:i w:val="0"/>
      <w:color w:val="000000" w:themeColor="text1"/>
      <w:u w:val="single"/>
    </w:rPr>
  </w:style>
  <w:style w:type="paragraph" w:customStyle="1" w:styleId="Notebasdepage">
    <w:name w:val="Note bas de page"/>
    <w:basedOn w:val="Notedebasdepage"/>
    <w:qFormat/>
    <w:rsid w:val="004A20DF"/>
    <w:pPr>
      <w:suppressAutoHyphens w:val="0"/>
      <w:spacing w:before="60" w:after="60"/>
      <w:ind w:left="227" w:hanging="227"/>
    </w:pPr>
    <w:rPr>
      <w:rFonts w:ascii="Roboto" w:eastAsia="Times New Roman" w:hAnsi="Roboto" w:cs="Times New Roman"/>
      <w:color w:val="000000"/>
      <w:sz w:val="16"/>
      <w:szCs w:val="16"/>
      <w:lang w:eastAsia="fr-FR"/>
    </w:rPr>
  </w:style>
  <w:style w:type="character" w:customStyle="1" w:styleId="TITRE6Car0">
    <w:name w:val="TITRE 6 Car"/>
    <w:basedOn w:val="TITRE5Car0"/>
    <w:link w:val="TITRE60"/>
    <w:rsid w:val="00CF7A34"/>
    <w:rPr>
      <w:rFonts w:ascii="Roboto" w:eastAsiaTheme="majorEastAsia" w:hAnsi="Roboto" w:cs="Roboto Condensed"/>
      <w:b w:val="0"/>
      <w:bCs/>
      <w:i w:val="0"/>
      <w:iCs/>
      <w:color w:val="000000" w:themeColor="text1"/>
      <w:sz w:val="20"/>
      <w:szCs w:val="26"/>
      <w:u w:val="single"/>
    </w:rPr>
  </w:style>
  <w:style w:type="paragraph" w:customStyle="1" w:styleId="Retrait3">
    <w:name w:val="Retrait 3"/>
    <w:basedOn w:val="Normal"/>
    <w:rsid w:val="00CF7A34"/>
    <w:pPr>
      <w:numPr>
        <w:numId w:val="5"/>
      </w:numPr>
      <w:tabs>
        <w:tab w:val="clear" w:pos="567"/>
      </w:tabs>
      <w:suppressAutoHyphens w:val="0"/>
      <w:spacing w:before="0" w:after="0" w:line="280" w:lineRule="atLeast"/>
      <w:ind w:left="1276" w:hanging="284"/>
    </w:pPr>
    <w:rPr>
      <w:rFonts w:ascii="Helvetica" w:eastAsia="Times New Roman" w:hAnsi="Helvetica" w:cs="Times New Roman"/>
      <w:sz w:val="22"/>
      <w:lang w:eastAsia="fr-FR"/>
    </w:rPr>
  </w:style>
  <w:style w:type="paragraph" w:customStyle="1" w:styleId="Titretableau">
    <w:name w:val="Titre tableau"/>
    <w:basedOn w:val="Normal"/>
    <w:rsid w:val="00CF7A34"/>
    <w:pPr>
      <w:tabs>
        <w:tab w:val="left" w:pos="284"/>
      </w:tabs>
      <w:suppressAutoHyphens w:val="0"/>
      <w:spacing w:before="0" w:after="0" w:line="240" w:lineRule="atLeast"/>
      <w:jc w:val="center"/>
    </w:pPr>
    <w:rPr>
      <w:rFonts w:ascii="Helvetica" w:eastAsia="Times New Roman" w:hAnsi="Helvetica" w:cs="Times New Roman"/>
      <w:b/>
      <w:szCs w:val="24"/>
      <w:lang w:eastAsia="fr-FR"/>
    </w:rPr>
  </w:style>
  <w:style w:type="paragraph" w:customStyle="1" w:styleId="retrait1tableau">
    <w:name w:val="retrait 1 tableau"/>
    <w:basedOn w:val="Normal"/>
    <w:link w:val="retrait1tableauCar"/>
    <w:rsid w:val="00CF7A34"/>
    <w:pPr>
      <w:numPr>
        <w:numId w:val="6"/>
      </w:numPr>
      <w:suppressAutoHyphens w:val="0"/>
      <w:spacing w:before="0" w:after="0" w:line="280" w:lineRule="atLeast"/>
      <w:ind w:left="170" w:hanging="170"/>
    </w:pPr>
    <w:rPr>
      <w:rFonts w:ascii="Helvetica" w:eastAsia="Times New Roman" w:hAnsi="Helvetica" w:cs="Times New Roman"/>
      <w:szCs w:val="20"/>
      <w:lang w:eastAsia="fr-FR"/>
    </w:rPr>
  </w:style>
  <w:style w:type="character" w:customStyle="1" w:styleId="retrait1tableauCar">
    <w:name w:val="retrait 1 tableau Car"/>
    <w:basedOn w:val="Policepardfaut"/>
    <w:link w:val="retrait1tableau"/>
    <w:rsid w:val="00CF7A34"/>
    <w:rPr>
      <w:rFonts w:ascii="Helvetica" w:eastAsia="Times New Roman" w:hAnsi="Helvetica" w:cs="Times New Roman"/>
      <w:sz w:val="20"/>
      <w:szCs w:val="20"/>
      <w:lang w:eastAsia="fr-FR"/>
    </w:rPr>
  </w:style>
  <w:style w:type="paragraph" w:customStyle="1" w:styleId="Tableautitre">
    <w:name w:val="Tableau titre"/>
    <w:basedOn w:val="Normal"/>
    <w:qFormat/>
    <w:rsid w:val="00CF7A34"/>
    <w:pPr>
      <w:tabs>
        <w:tab w:val="num" w:pos="851"/>
      </w:tabs>
      <w:suppressAutoHyphens w:val="0"/>
      <w:spacing w:before="0" w:after="0" w:line="200" w:lineRule="atLeast"/>
      <w:jc w:val="center"/>
    </w:pPr>
    <w:rPr>
      <w:rFonts w:ascii="Helvetica" w:eastAsia="+mn-ea" w:hAnsi="Helvetica" w:cs="Tahoma"/>
      <w:b/>
      <w:color w:val="FFFFFF"/>
      <w:szCs w:val="20"/>
      <w:lang w:eastAsia="fr-FR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CF7A34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CF7A34"/>
    <w:rPr>
      <w:rFonts w:eastAsia="Batang"/>
      <w:i/>
      <w:iCs/>
      <w:color w:val="5B9BD5" w:themeColor="accent1"/>
      <w:sz w:val="20"/>
    </w:rPr>
  </w:style>
  <w:style w:type="paragraph" w:customStyle="1" w:styleId="TEXTEPUCE3">
    <w:name w:val="TEXTE PUCE 3"/>
    <w:basedOn w:val="retrait1tableau"/>
    <w:link w:val="TEXTEPUCE3Car"/>
    <w:qFormat/>
    <w:rsid w:val="00CF7A34"/>
    <w:pPr>
      <w:suppressAutoHyphens/>
      <w:jc w:val="left"/>
    </w:pPr>
    <w:rPr>
      <w:rFonts w:ascii="Roboto Light" w:hAnsi="Roboto Light"/>
      <w:color w:val="000000"/>
    </w:rPr>
  </w:style>
  <w:style w:type="character" w:customStyle="1" w:styleId="TEXTEPUCE2Car">
    <w:name w:val="TEXTE PUCE 2 Car"/>
    <w:basedOn w:val="TEXTEPUCE1Car"/>
    <w:link w:val="TEXTEPUCE2"/>
    <w:rsid w:val="00CF7A34"/>
    <w:rPr>
      <w:rFonts w:ascii="Roboto Light" w:hAnsi="Roboto Light" w:cs="Roboto Light"/>
      <w:color w:val="000000"/>
      <w:sz w:val="20"/>
      <w:szCs w:val="20"/>
    </w:rPr>
  </w:style>
  <w:style w:type="character" w:customStyle="1" w:styleId="TEXTEPUCE3Car">
    <w:name w:val="TEXTE PUCE 3 Car"/>
    <w:basedOn w:val="TEXTEPUCE2Car"/>
    <w:link w:val="TEXTEPUCE3"/>
    <w:rsid w:val="00CF7A34"/>
    <w:rPr>
      <w:rFonts w:ascii="Roboto Light" w:eastAsia="Times New Roman" w:hAnsi="Roboto Light" w:cs="Times New Roman"/>
      <w:color w:val="000000"/>
      <w:sz w:val="20"/>
      <w:szCs w:val="20"/>
      <w:lang w:eastAsia="fr-FR"/>
    </w:rPr>
  </w:style>
  <w:style w:type="paragraph" w:customStyle="1" w:styleId="Photos">
    <w:name w:val="Photos"/>
    <w:basedOn w:val="Normal"/>
    <w:qFormat/>
    <w:rsid w:val="00CF7A34"/>
    <w:pPr>
      <w:spacing w:before="0" w:after="0"/>
    </w:pPr>
    <w:rPr>
      <w:noProof/>
      <w:lang w:eastAsia="fr-FR"/>
    </w:rPr>
  </w:style>
  <w:style w:type="paragraph" w:customStyle="1" w:styleId="StyleTEXTEENCADRGrasItaliqueRouge">
    <w:name w:val="Style TEXTE ENCADRÉ + Gras Italique Rouge"/>
    <w:basedOn w:val="TEXTEENCADR"/>
    <w:rsid w:val="00CF7A34"/>
    <w:pPr>
      <w:spacing w:after="0"/>
    </w:pPr>
    <w:rPr>
      <w:rFonts w:asciiTheme="minorHAnsi" w:hAnsiTheme="minorHAnsi"/>
      <w:b/>
      <w:bCs/>
      <w:i/>
      <w:iCs/>
      <w:color w:val="FF0000"/>
    </w:rPr>
  </w:style>
  <w:style w:type="paragraph" w:customStyle="1" w:styleId="Enjeux">
    <w:name w:val="Enjeux"/>
    <w:basedOn w:val="TEXTEENCADR"/>
    <w:link w:val="EnjeuxCar"/>
    <w:qFormat/>
    <w:rsid w:val="000B7BA3"/>
    <w:pPr>
      <w:pBdr>
        <w:top w:val="dotted" w:sz="8" w:space="1" w:color="072A39"/>
        <w:left w:val="dotted" w:sz="8" w:space="4" w:color="072A39"/>
        <w:bottom w:val="dotted" w:sz="8" w:space="1" w:color="072A39"/>
        <w:right w:val="dotted" w:sz="8" w:space="4" w:color="072A39"/>
      </w:pBdr>
      <w:shd w:val="clear" w:color="auto" w:fill="FFFFFF" w:themeFill="background1"/>
      <w:spacing w:before="480" w:after="480"/>
      <w:contextualSpacing/>
    </w:pPr>
    <w:rPr>
      <w:b/>
    </w:rPr>
  </w:style>
  <w:style w:type="character" w:customStyle="1" w:styleId="TEXTEENCADRCar">
    <w:name w:val="TEXTE ENCADRÉ Car"/>
    <w:basedOn w:val="Policepardfaut"/>
    <w:link w:val="TEXTEENCADR"/>
    <w:uiPriority w:val="99"/>
    <w:rsid w:val="00CF7A34"/>
    <w:rPr>
      <w:rFonts w:ascii="Roboto" w:eastAsia="Batang" w:hAnsi="Roboto" w:cs="Roboto Medium"/>
      <w:color w:val="000000" w:themeColor="text1"/>
      <w:sz w:val="20"/>
      <w:szCs w:val="20"/>
      <w:u w:color="D6D6E0"/>
      <w:shd w:val="clear" w:color="auto" w:fill="EAECEE"/>
    </w:rPr>
  </w:style>
  <w:style w:type="character" w:customStyle="1" w:styleId="EnjeuxCar">
    <w:name w:val="Enjeux Car"/>
    <w:basedOn w:val="TEXTEENCADRCar"/>
    <w:link w:val="Enjeux"/>
    <w:rsid w:val="000B7BA3"/>
    <w:rPr>
      <w:rFonts w:ascii="Roboto" w:eastAsia="Batang" w:hAnsi="Roboto" w:cs="Roboto Medium"/>
      <w:b/>
      <w:color w:val="000000" w:themeColor="text1"/>
      <w:sz w:val="20"/>
      <w:szCs w:val="20"/>
      <w:u w:color="D6D6E0"/>
      <w:shd w:val="clear" w:color="auto" w:fill="FFFFFF" w:themeFill="background1"/>
    </w:rPr>
  </w:style>
  <w:style w:type="paragraph" w:styleId="Sansinterligne">
    <w:name w:val="No Spacing"/>
    <w:uiPriority w:val="1"/>
    <w:qFormat/>
    <w:rsid w:val="00CF7A34"/>
    <w:pPr>
      <w:suppressAutoHyphens/>
      <w:spacing w:after="0" w:line="240" w:lineRule="auto"/>
      <w:jc w:val="both"/>
    </w:pPr>
    <w:rPr>
      <w:sz w:val="20"/>
    </w:rPr>
  </w:style>
  <w:style w:type="character" w:customStyle="1" w:styleId="ParagraphedelisteCar">
    <w:name w:val="Paragraphe de liste Car"/>
    <w:aliases w:val="Paragraphe avec puces Car,1st level - Bullet List Paragraph Car,Lettre d'introduction Car,Normal bullet 2 Car,Bullet list Car,texte de base Car,Puce focus Car,List Paragraph1 Car,Listes Car,Paragraph Car,lp1 Car,Bullet EY Car"/>
    <w:link w:val="Paragraphedeliste"/>
    <w:uiPriority w:val="34"/>
    <w:rsid w:val="00CF7A34"/>
    <w:rPr>
      <w:rFonts w:eastAsia="Batang"/>
      <w:sz w:val="20"/>
    </w:rPr>
  </w:style>
  <w:style w:type="paragraph" w:customStyle="1" w:styleId="PJATitre3">
    <w:name w:val="PJA Titre 3"/>
    <w:basedOn w:val="Normal"/>
    <w:qFormat/>
    <w:rsid w:val="00CF7A34"/>
    <w:pPr>
      <w:suppressAutoHyphens w:val="0"/>
      <w:spacing w:before="0" w:after="0"/>
      <w:ind w:left="284" w:hanging="284"/>
      <w:jc w:val="left"/>
    </w:pPr>
    <w:rPr>
      <w:rFonts w:eastAsiaTheme="minorHAnsi" w:cs="Arial"/>
      <w:b/>
      <w:bCs/>
      <w:color w:val="4F81BD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CF7A34"/>
    <w:rPr>
      <w:color w:val="605E5C"/>
      <w:shd w:val="clear" w:color="auto" w:fill="E1DFDD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4A20DF"/>
    <w:pPr>
      <w:spacing w:before="0" w:after="0"/>
    </w:pPr>
    <w:rPr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4A20DF"/>
    <w:rPr>
      <w:rFonts w:ascii="Roboto Light" w:eastAsia="Batang" w:hAnsi="Roboto Light"/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4A20DF"/>
    <w:rPr>
      <w:vertAlign w:val="superscript"/>
    </w:rPr>
  </w:style>
  <w:style w:type="paragraph" w:customStyle="1" w:styleId="Normalaccentu">
    <w:name w:val="Normal accentué"/>
    <w:basedOn w:val="Normal"/>
    <w:link w:val="NormalaccentuCar"/>
    <w:qFormat/>
    <w:rsid w:val="001265B9"/>
    <w:rPr>
      <w:rFonts w:ascii="Roboto Medium" w:hAnsi="Roboto Medium"/>
    </w:rPr>
  </w:style>
  <w:style w:type="character" w:customStyle="1" w:styleId="NormalaccentuCar">
    <w:name w:val="Normal accentué Car"/>
    <w:basedOn w:val="Policepardfaut"/>
    <w:link w:val="Normalaccentu"/>
    <w:rsid w:val="001265B9"/>
    <w:rPr>
      <w:rFonts w:ascii="Roboto Medium" w:eastAsia="Batang" w:hAnsi="Roboto Medium"/>
      <w:sz w:val="20"/>
    </w:rPr>
  </w:style>
  <w:style w:type="paragraph" w:customStyle="1" w:styleId="n">
    <w:name w:val="n"/>
    <w:basedOn w:val="Normal"/>
    <w:rsid w:val="00571F8B"/>
    <w:pPr>
      <w:suppressAutoHyphens w:val="0"/>
      <w:spacing w:before="0" w:after="0"/>
      <w:jc w:val="center"/>
    </w:pPr>
    <w:rPr>
      <w:rFonts w:ascii="Times New Roman" w:eastAsia="Times New Roman" w:hAnsi="Times New Roman" w:cs="Times New Roman"/>
      <w:smallCaps/>
      <w:sz w:val="32"/>
      <w:szCs w:val="24"/>
      <w:lang w:eastAsia="fr-FR"/>
    </w:rPr>
  </w:style>
  <w:style w:type="table" w:styleId="TableauGrille3">
    <w:name w:val="Grid Table 3"/>
    <w:basedOn w:val="TableauNormal"/>
    <w:uiPriority w:val="48"/>
    <w:rsid w:val="00126B6E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leauGrille2">
    <w:name w:val="Grid Table 2"/>
    <w:basedOn w:val="TableauNormal"/>
    <w:uiPriority w:val="47"/>
    <w:rsid w:val="008115FD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customStyle="1" w:styleId="Default">
    <w:name w:val="Default"/>
    <w:rsid w:val="009F0BB9"/>
    <w:pPr>
      <w:autoSpaceDE w:val="0"/>
      <w:autoSpaceDN w:val="0"/>
      <w:adjustRightInd w:val="0"/>
      <w:spacing w:after="0" w:line="240" w:lineRule="auto"/>
    </w:pPr>
    <w:rPr>
      <w:rFonts w:ascii="Roboto" w:hAnsi="Roboto" w:cs="Roboto"/>
      <w:color w:val="000000"/>
      <w:sz w:val="24"/>
      <w:szCs w:val="24"/>
    </w:rPr>
  </w:style>
  <w:style w:type="table" w:styleId="TableauGrille1Clair-Accentuation2">
    <w:name w:val="Grid Table 1 Light Accent 2"/>
    <w:basedOn w:val="TableauNormal"/>
    <w:uiPriority w:val="46"/>
    <w:rsid w:val="00816334"/>
    <w:pPr>
      <w:spacing w:after="0" w:line="240" w:lineRule="auto"/>
    </w:pPr>
    <w:tblPr>
      <w:tblStyleRowBandSize w:val="1"/>
      <w:tblStyleColBandSize w:val="1"/>
      <w:tblBorders>
        <w:top w:val="single" w:sz="4" w:space="0" w:color="F7CAAC" w:themeColor="accent2" w:themeTint="66"/>
        <w:left w:val="single" w:sz="4" w:space="0" w:color="F7CAAC" w:themeColor="accent2" w:themeTint="66"/>
        <w:bottom w:val="single" w:sz="4" w:space="0" w:color="F7CAAC" w:themeColor="accent2" w:themeTint="66"/>
        <w:right w:val="single" w:sz="4" w:space="0" w:color="F7CAAC" w:themeColor="accent2" w:themeTint="66"/>
        <w:insideH w:val="single" w:sz="4" w:space="0" w:color="F7CAAC" w:themeColor="accent2" w:themeTint="66"/>
        <w:insideV w:val="single" w:sz="4" w:space="0" w:color="F7CAAC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Puce3">
    <w:name w:val="Puce 3"/>
    <w:basedOn w:val="Puce1"/>
    <w:qFormat/>
    <w:rsid w:val="00FA63E0"/>
    <w:pPr>
      <w:numPr>
        <w:ilvl w:val="2"/>
      </w:numPr>
      <w:tabs>
        <w:tab w:val="clear" w:pos="1701"/>
      </w:tabs>
      <w:ind w:left="2160" w:hanging="360"/>
    </w:pPr>
  </w:style>
  <w:style w:type="paragraph" w:customStyle="1" w:styleId="puce2">
    <w:name w:val="puce 2"/>
    <w:basedOn w:val="Puce1"/>
    <w:link w:val="puce2Car"/>
    <w:uiPriority w:val="1"/>
    <w:qFormat/>
    <w:rsid w:val="00FA63E0"/>
    <w:pPr>
      <w:numPr>
        <w:ilvl w:val="1"/>
      </w:numPr>
      <w:tabs>
        <w:tab w:val="clear" w:pos="1134"/>
      </w:tabs>
      <w:ind w:left="1440" w:hanging="360"/>
    </w:pPr>
  </w:style>
  <w:style w:type="paragraph" w:customStyle="1" w:styleId="Puce1">
    <w:name w:val="Puce 1"/>
    <w:basedOn w:val="Normal"/>
    <w:qFormat/>
    <w:rsid w:val="00FA63E0"/>
    <w:pPr>
      <w:numPr>
        <w:numId w:val="24"/>
      </w:numPr>
      <w:suppressAutoHyphens w:val="0"/>
      <w:spacing w:before="60"/>
      <w:contextualSpacing/>
    </w:pPr>
    <w:rPr>
      <w:rFonts w:ascii="Calibri" w:eastAsiaTheme="minorHAnsi" w:hAnsi="Calibri" w:cstheme="minorHAnsi"/>
      <w:sz w:val="22"/>
    </w:rPr>
  </w:style>
  <w:style w:type="character" w:customStyle="1" w:styleId="puce2Car">
    <w:name w:val="puce 2 Car"/>
    <w:link w:val="puce2"/>
    <w:uiPriority w:val="1"/>
    <w:rsid w:val="00FA63E0"/>
    <w:rPr>
      <w:rFonts w:ascii="Calibri" w:eastAsiaTheme="minorHAnsi" w:hAnsi="Calibri" w:cstheme="minorHAnsi"/>
    </w:rPr>
  </w:style>
  <w:style w:type="paragraph" w:customStyle="1" w:styleId="Pa6">
    <w:name w:val="Pa6"/>
    <w:basedOn w:val="Default"/>
    <w:next w:val="Default"/>
    <w:uiPriority w:val="99"/>
    <w:rsid w:val="002D74EA"/>
    <w:pPr>
      <w:spacing w:line="221" w:lineRule="atLeast"/>
    </w:pPr>
    <w:rPr>
      <w:rFonts w:ascii="Calibri" w:hAnsi="Calibri" w:cs="Calibri"/>
      <w:color w:val="auto"/>
    </w:rPr>
  </w:style>
  <w:style w:type="numbering" w:customStyle="1" w:styleId="WWOutlineListStyle4">
    <w:name w:val="WW_OutlineListStyle_4"/>
    <w:basedOn w:val="Aucuneliste"/>
    <w:rsid w:val="00D313D7"/>
    <w:pPr>
      <w:numPr>
        <w:numId w:val="29"/>
      </w:numPr>
    </w:pPr>
  </w:style>
  <w:style w:type="paragraph" w:customStyle="1" w:styleId="Normaltirets">
    <w:name w:val="Normal (tirets)"/>
    <w:basedOn w:val="Normal"/>
    <w:next w:val="Normal"/>
    <w:link w:val="NormaltiretsCar"/>
    <w:qFormat/>
    <w:rsid w:val="00161EC2"/>
    <w:pPr>
      <w:numPr>
        <w:numId w:val="35"/>
      </w:numPr>
      <w:suppressAutoHyphens w:val="0"/>
      <w:spacing w:before="0" w:line="259" w:lineRule="auto"/>
    </w:pPr>
    <w:rPr>
      <w:rFonts w:eastAsiaTheme="minorHAnsi"/>
    </w:rPr>
  </w:style>
  <w:style w:type="character" w:customStyle="1" w:styleId="NormaltiretsCar">
    <w:name w:val="Normal (tirets) Car"/>
    <w:basedOn w:val="Policepardfaut"/>
    <w:link w:val="Normaltirets"/>
    <w:rsid w:val="00161EC2"/>
    <w:rPr>
      <w:rFonts w:eastAsiaTheme="minorHAnsi"/>
      <w:sz w:val="20"/>
    </w:rPr>
  </w:style>
  <w:style w:type="paragraph" w:customStyle="1" w:styleId="Tiret2">
    <w:name w:val="Tiret 2"/>
    <w:basedOn w:val="Normal"/>
    <w:link w:val="Tiret2Car"/>
    <w:qFormat/>
    <w:rsid w:val="00161EC2"/>
    <w:pPr>
      <w:numPr>
        <w:numId w:val="36"/>
      </w:numPr>
      <w:suppressAutoHyphens w:val="0"/>
      <w:spacing w:before="0" w:line="276" w:lineRule="auto"/>
    </w:pPr>
    <w:rPr>
      <w:rFonts w:eastAsiaTheme="minorHAnsi"/>
    </w:rPr>
  </w:style>
  <w:style w:type="character" w:customStyle="1" w:styleId="Tiret2Car">
    <w:name w:val="Tiret 2 Car"/>
    <w:basedOn w:val="Policepardfaut"/>
    <w:link w:val="Tiret2"/>
    <w:rsid w:val="00161EC2"/>
    <w:rPr>
      <w:rFonts w:eastAsiaTheme="minorHAnsi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278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75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11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82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07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72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830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92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6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09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35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sv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2EB65C-0183-44C9-842C-8CA76567CD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18</Pages>
  <Words>1909</Words>
  <Characters>10502</Characters>
  <Application>Microsoft Office Word</Application>
  <DocSecurity>0</DocSecurity>
  <Lines>87</Lines>
  <Paragraphs>24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ykhelifati@verdi-ingenierie.fr</dc:creator>
  <cp:keywords/>
  <dc:description/>
  <cp:lastModifiedBy>Laurent SAUZAY</cp:lastModifiedBy>
  <cp:revision>4</cp:revision>
  <cp:lastPrinted>2022-09-27T08:19:00Z</cp:lastPrinted>
  <dcterms:created xsi:type="dcterms:W3CDTF">2023-11-21T13:08:00Z</dcterms:created>
  <dcterms:modified xsi:type="dcterms:W3CDTF">2023-12-01T10:39:00Z</dcterms:modified>
</cp:coreProperties>
</file>