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B7461" w:rsidRPr="00F14B26" w:rsidRDefault="000B7461" w:rsidP="000B7461">
      <w:pPr>
        <w:autoSpaceDE w:val="0"/>
        <w:autoSpaceDN w:val="0"/>
        <w:adjustRightInd w:val="0"/>
        <w:spacing w:after="0" w:line="240" w:lineRule="auto"/>
        <w:jc w:val="center"/>
        <w:rPr>
          <w:rFonts w:asciiTheme="majorHAnsi" w:hAnsiTheme="majorHAnsi" w:cs="CalibriLight"/>
          <w:sz w:val="20"/>
          <w:szCs w:val="20"/>
        </w:rPr>
      </w:pPr>
      <w:r w:rsidRPr="00F14B26">
        <w:rPr>
          <w:rFonts w:asciiTheme="majorHAnsi" w:hAnsiTheme="majorHAnsi"/>
          <w:b/>
          <w:noProof/>
          <w:sz w:val="20"/>
          <w:szCs w:val="20"/>
          <w:lang w:eastAsia="fr-FR"/>
        </w:rPr>
        <w:drawing>
          <wp:inline distT="0" distB="0" distL="0" distR="0">
            <wp:extent cx="1478604" cy="553488"/>
            <wp:effectExtent l="0" t="0" r="7620" b="0"/>
            <wp:docPr id="1" name="Image 1" descr="LOGOCOU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COUL"/>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496339" cy="560127"/>
                    </a:xfrm>
                    <a:prstGeom prst="rect">
                      <a:avLst/>
                    </a:prstGeom>
                    <a:noFill/>
                    <a:ln>
                      <a:noFill/>
                    </a:ln>
                  </pic:spPr>
                </pic:pic>
              </a:graphicData>
            </a:graphic>
          </wp:inline>
        </w:drawing>
      </w:r>
    </w:p>
    <w:p w:rsidR="000B7461" w:rsidRPr="00F14B26" w:rsidRDefault="000B7461" w:rsidP="000B7461">
      <w:pPr>
        <w:autoSpaceDE w:val="0"/>
        <w:autoSpaceDN w:val="0"/>
        <w:adjustRightInd w:val="0"/>
        <w:spacing w:after="0" w:line="240" w:lineRule="auto"/>
        <w:rPr>
          <w:rFonts w:asciiTheme="majorHAnsi" w:hAnsiTheme="majorHAnsi" w:cs="CalibriLight"/>
          <w:sz w:val="20"/>
          <w:szCs w:val="20"/>
        </w:rPr>
      </w:pPr>
    </w:p>
    <w:p w:rsidR="000B7461" w:rsidRPr="00F14B26" w:rsidRDefault="000B7461" w:rsidP="00F14B26">
      <w:pPr>
        <w:autoSpaceDE w:val="0"/>
        <w:autoSpaceDN w:val="0"/>
        <w:adjustRightInd w:val="0"/>
        <w:spacing w:after="0" w:line="240" w:lineRule="auto"/>
        <w:jc w:val="center"/>
        <w:rPr>
          <w:rFonts w:asciiTheme="majorHAnsi" w:hAnsiTheme="majorHAnsi" w:cs="CalibriLight"/>
          <w:sz w:val="32"/>
          <w:szCs w:val="32"/>
        </w:rPr>
      </w:pPr>
      <w:r w:rsidRPr="00F14B26">
        <w:rPr>
          <w:rFonts w:asciiTheme="majorHAnsi" w:hAnsiTheme="majorHAnsi" w:cs="CalibriLight"/>
          <w:sz w:val="32"/>
          <w:szCs w:val="32"/>
        </w:rPr>
        <w:t>DEMANDE DE DEFRICHEMENT - RAPPORT DE PRESENTATION</w:t>
      </w:r>
    </w:p>
    <w:p w:rsidR="000B7461" w:rsidRPr="00F14B26" w:rsidRDefault="000B7461" w:rsidP="000B7461">
      <w:pPr>
        <w:autoSpaceDE w:val="0"/>
        <w:autoSpaceDN w:val="0"/>
        <w:adjustRightInd w:val="0"/>
        <w:spacing w:after="0" w:line="240" w:lineRule="auto"/>
        <w:rPr>
          <w:rFonts w:asciiTheme="majorHAnsi" w:hAnsiTheme="majorHAnsi" w:cs="CalibriLight"/>
          <w:sz w:val="20"/>
          <w:szCs w:val="20"/>
        </w:rPr>
      </w:pPr>
    </w:p>
    <w:p w:rsidR="00F14B26" w:rsidRPr="00F14B26" w:rsidRDefault="00F14B26" w:rsidP="000B7461">
      <w:pPr>
        <w:autoSpaceDE w:val="0"/>
        <w:autoSpaceDN w:val="0"/>
        <w:adjustRightInd w:val="0"/>
        <w:spacing w:after="0" w:line="240" w:lineRule="auto"/>
        <w:rPr>
          <w:rFonts w:asciiTheme="majorHAnsi" w:hAnsiTheme="majorHAnsi" w:cs="CalibriLight"/>
          <w:sz w:val="20"/>
          <w:szCs w:val="20"/>
        </w:rPr>
      </w:pPr>
    </w:p>
    <w:p w:rsidR="00E0725A" w:rsidRPr="00F14B26" w:rsidRDefault="000B7461" w:rsidP="00E0725A">
      <w:pPr>
        <w:autoSpaceDE w:val="0"/>
        <w:autoSpaceDN w:val="0"/>
        <w:adjustRightInd w:val="0"/>
        <w:spacing w:after="0" w:line="240" w:lineRule="auto"/>
        <w:rPr>
          <w:rFonts w:asciiTheme="majorHAnsi" w:hAnsiTheme="majorHAnsi" w:cs="CalibriLight"/>
          <w:sz w:val="24"/>
          <w:szCs w:val="24"/>
        </w:rPr>
      </w:pPr>
      <w:r w:rsidRPr="00F14B26">
        <w:rPr>
          <w:rFonts w:asciiTheme="majorHAnsi" w:hAnsiTheme="majorHAnsi" w:cs="CalibriLight"/>
          <w:sz w:val="24"/>
          <w:szCs w:val="24"/>
        </w:rPr>
        <w:t>1 – EXPOSE DU PROJET</w:t>
      </w:r>
    </w:p>
    <w:p w:rsidR="007332AE" w:rsidRDefault="007332AE" w:rsidP="008E67CC">
      <w:pPr>
        <w:autoSpaceDE w:val="0"/>
        <w:autoSpaceDN w:val="0"/>
        <w:spacing w:after="0" w:line="240" w:lineRule="auto"/>
        <w:jc w:val="both"/>
        <w:rPr>
          <w:rFonts w:ascii="Calibri Light" w:hAnsi="Calibri Light" w:cs="Times New Roman"/>
          <w:sz w:val="20"/>
          <w:szCs w:val="20"/>
        </w:rPr>
      </w:pPr>
    </w:p>
    <w:p w:rsidR="008E67CC" w:rsidRDefault="007332AE" w:rsidP="008E67CC">
      <w:pPr>
        <w:autoSpaceDE w:val="0"/>
        <w:autoSpaceDN w:val="0"/>
        <w:spacing w:after="0" w:line="240" w:lineRule="auto"/>
        <w:jc w:val="both"/>
        <w:rPr>
          <w:rFonts w:ascii="Calibri Light" w:hAnsi="Calibri Light" w:cs="Times New Roman"/>
          <w:sz w:val="20"/>
          <w:szCs w:val="20"/>
        </w:rPr>
      </w:pPr>
      <w:r>
        <w:rPr>
          <w:rFonts w:ascii="Calibri Light" w:hAnsi="Calibri Light" w:cs="Times New Roman"/>
          <w:sz w:val="20"/>
          <w:szCs w:val="20"/>
        </w:rPr>
        <w:t>L</w:t>
      </w:r>
      <w:r w:rsidR="008E67CC" w:rsidRPr="008E67CC">
        <w:rPr>
          <w:rFonts w:ascii="Calibri Light" w:hAnsi="Calibri Light" w:cs="Times New Roman"/>
          <w:sz w:val="20"/>
          <w:szCs w:val="20"/>
        </w:rPr>
        <w:t xml:space="preserve">e SMTV (syndicat mixte Thabor-Vanoise) autorité organisatrice de la station de </w:t>
      </w:r>
      <w:r>
        <w:rPr>
          <w:rFonts w:ascii="Calibri Light" w:hAnsi="Calibri Light" w:cs="Times New Roman"/>
          <w:sz w:val="20"/>
          <w:szCs w:val="20"/>
        </w:rPr>
        <w:t>La Norma envisage</w:t>
      </w:r>
      <w:r w:rsidR="008E67CC" w:rsidRPr="008E67CC">
        <w:rPr>
          <w:rFonts w:ascii="Calibri Light" w:hAnsi="Calibri Light" w:cs="Times New Roman"/>
          <w:sz w:val="20"/>
          <w:szCs w:val="20"/>
        </w:rPr>
        <w:t xml:space="preserve"> </w:t>
      </w:r>
      <w:r w:rsidRPr="007332AE">
        <w:rPr>
          <w:rFonts w:ascii="Calibri Light" w:hAnsi="Calibri Light" w:cs="Times New Roman"/>
          <w:sz w:val="20"/>
          <w:szCs w:val="20"/>
        </w:rPr>
        <w:t xml:space="preserve">l’installation de neige de culture sur la Route du </w:t>
      </w:r>
      <w:proofErr w:type="spellStart"/>
      <w:r w:rsidRPr="007332AE">
        <w:rPr>
          <w:rFonts w:ascii="Calibri Light" w:hAnsi="Calibri Light" w:cs="Times New Roman"/>
          <w:sz w:val="20"/>
          <w:szCs w:val="20"/>
        </w:rPr>
        <w:t>Mélezet</w:t>
      </w:r>
      <w:proofErr w:type="spellEnd"/>
      <w:r>
        <w:rPr>
          <w:rFonts w:ascii="Calibri Light" w:hAnsi="Calibri Light" w:cs="Times New Roman"/>
          <w:sz w:val="20"/>
          <w:szCs w:val="20"/>
        </w:rPr>
        <w:t>, piste de ski de La Repose en hiver, en forêt communale de Villarodin-Bourget</w:t>
      </w:r>
      <w:r w:rsidRPr="007332AE">
        <w:rPr>
          <w:rFonts w:ascii="Calibri Light" w:hAnsi="Calibri Light" w:cs="Times New Roman"/>
          <w:sz w:val="20"/>
          <w:szCs w:val="20"/>
        </w:rPr>
        <w:t xml:space="preserve">. Le projet consiste en l’implantation de nouveaux </w:t>
      </w:r>
      <w:proofErr w:type="spellStart"/>
      <w:r w:rsidRPr="007332AE">
        <w:rPr>
          <w:rFonts w:ascii="Calibri Light" w:hAnsi="Calibri Light" w:cs="Times New Roman"/>
          <w:sz w:val="20"/>
          <w:szCs w:val="20"/>
        </w:rPr>
        <w:t>enneigeurs</w:t>
      </w:r>
      <w:proofErr w:type="spellEnd"/>
      <w:r w:rsidRPr="007332AE">
        <w:rPr>
          <w:rFonts w:ascii="Calibri Light" w:hAnsi="Calibri Light" w:cs="Times New Roman"/>
          <w:sz w:val="20"/>
          <w:szCs w:val="20"/>
        </w:rPr>
        <w:t xml:space="preserve"> et le déplacement de plusieurs canons existants, de manière à optimiser l’enneigement sur tout le linéaire de la piste, et ainsi améliorer la sécurité des skieurs.</w:t>
      </w:r>
    </w:p>
    <w:p w:rsidR="007332AE" w:rsidRDefault="007332AE" w:rsidP="008E67CC">
      <w:pPr>
        <w:autoSpaceDE w:val="0"/>
        <w:autoSpaceDN w:val="0"/>
        <w:spacing w:after="0" w:line="240" w:lineRule="auto"/>
        <w:jc w:val="both"/>
        <w:rPr>
          <w:rFonts w:ascii="Calibri Light" w:hAnsi="Calibri Light" w:cs="Times New Roman"/>
          <w:sz w:val="20"/>
          <w:szCs w:val="20"/>
        </w:rPr>
      </w:pPr>
    </w:p>
    <w:p w:rsidR="00C52FE6" w:rsidRDefault="00BF07AA" w:rsidP="000B7461">
      <w:pPr>
        <w:autoSpaceDE w:val="0"/>
        <w:autoSpaceDN w:val="0"/>
        <w:adjustRightInd w:val="0"/>
        <w:spacing w:after="0" w:line="240" w:lineRule="auto"/>
        <w:rPr>
          <w:rFonts w:asciiTheme="majorHAnsi" w:hAnsiTheme="majorHAnsi" w:cs="CalibriLight"/>
          <w:sz w:val="20"/>
          <w:szCs w:val="20"/>
        </w:rPr>
      </w:pPr>
      <w:r>
        <w:rPr>
          <w:rFonts w:asciiTheme="majorHAnsi" w:hAnsiTheme="majorHAnsi" w:cs="CalibriLight"/>
          <w:sz w:val="20"/>
          <w:szCs w:val="20"/>
        </w:rPr>
        <w:t xml:space="preserve">Plan </w:t>
      </w:r>
      <w:r w:rsidR="007332AE">
        <w:rPr>
          <w:rFonts w:asciiTheme="majorHAnsi" w:hAnsiTheme="majorHAnsi" w:cs="CalibriLight"/>
          <w:sz w:val="20"/>
          <w:szCs w:val="20"/>
        </w:rPr>
        <w:t xml:space="preserve">du projet </w:t>
      </w:r>
    </w:p>
    <w:p w:rsidR="00C52FE6" w:rsidRDefault="00C52FE6" w:rsidP="000B7461">
      <w:pPr>
        <w:autoSpaceDE w:val="0"/>
        <w:autoSpaceDN w:val="0"/>
        <w:adjustRightInd w:val="0"/>
        <w:spacing w:after="0" w:line="240" w:lineRule="auto"/>
        <w:rPr>
          <w:rFonts w:asciiTheme="majorHAnsi" w:hAnsiTheme="majorHAnsi" w:cs="CalibriLight"/>
          <w:sz w:val="20"/>
          <w:szCs w:val="20"/>
        </w:rPr>
      </w:pPr>
    </w:p>
    <w:p w:rsidR="00C52FE6" w:rsidRDefault="007332AE" w:rsidP="000B7461">
      <w:pPr>
        <w:autoSpaceDE w:val="0"/>
        <w:autoSpaceDN w:val="0"/>
        <w:adjustRightInd w:val="0"/>
        <w:spacing w:after="0" w:line="240" w:lineRule="auto"/>
        <w:rPr>
          <w:rFonts w:asciiTheme="majorHAnsi" w:hAnsiTheme="majorHAnsi" w:cs="CalibriLight"/>
          <w:sz w:val="20"/>
          <w:szCs w:val="20"/>
        </w:rPr>
      </w:pPr>
      <w:r>
        <w:rPr>
          <w:noProof/>
          <w:lang w:eastAsia="fr-FR"/>
        </w:rPr>
        <w:drawing>
          <wp:inline distT="0" distB="0" distL="0" distR="0" wp14:anchorId="1C2688C5" wp14:editId="3D13290E">
            <wp:extent cx="5739319" cy="4080957"/>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
                    <a:srcRect l="6079" r="6023"/>
                    <a:stretch/>
                  </pic:blipFill>
                  <pic:spPr bwMode="auto">
                    <a:xfrm>
                      <a:off x="0" y="0"/>
                      <a:ext cx="5747980" cy="4087116"/>
                    </a:xfrm>
                    <a:prstGeom prst="rect">
                      <a:avLst/>
                    </a:prstGeom>
                    <a:ln>
                      <a:noFill/>
                    </a:ln>
                    <a:extLst>
                      <a:ext uri="{53640926-AAD7-44D8-BBD7-CCE9431645EC}">
                        <a14:shadowObscured xmlns:a14="http://schemas.microsoft.com/office/drawing/2010/main"/>
                      </a:ext>
                    </a:extLst>
                  </pic:spPr>
                </pic:pic>
              </a:graphicData>
            </a:graphic>
          </wp:inline>
        </w:drawing>
      </w:r>
    </w:p>
    <w:p w:rsidR="00C52FE6" w:rsidRPr="00F14B26" w:rsidRDefault="00C52FE6" w:rsidP="000B7461">
      <w:pPr>
        <w:autoSpaceDE w:val="0"/>
        <w:autoSpaceDN w:val="0"/>
        <w:adjustRightInd w:val="0"/>
        <w:spacing w:after="0" w:line="240" w:lineRule="auto"/>
        <w:rPr>
          <w:rFonts w:asciiTheme="majorHAnsi" w:hAnsiTheme="majorHAnsi" w:cs="CalibriLight"/>
          <w:sz w:val="20"/>
          <w:szCs w:val="20"/>
        </w:rPr>
      </w:pPr>
    </w:p>
    <w:p w:rsidR="000B7461" w:rsidRPr="00372BF9" w:rsidRDefault="000B7461" w:rsidP="000B7461">
      <w:pPr>
        <w:autoSpaceDE w:val="0"/>
        <w:autoSpaceDN w:val="0"/>
        <w:adjustRightInd w:val="0"/>
        <w:spacing w:after="0" w:line="240" w:lineRule="auto"/>
        <w:rPr>
          <w:rFonts w:asciiTheme="majorHAnsi" w:hAnsiTheme="majorHAnsi" w:cs="CalibriLight"/>
          <w:sz w:val="24"/>
          <w:szCs w:val="24"/>
        </w:rPr>
      </w:pPr>
      <w:r w:rsidRPr="00372BF9">
        <w:rPr>
          <w:rFonts w:asciiTheme="majorHAnsi" w:hAnsiTheme="majorHAnsi" w:cs="CalibriLight"/>
          <w:sz w:val="24"/>
          <w:szCs w:val="24"/>
        </w:rPr>
        <w:t>2 - DESIGN</w:t>
      </w:r>
      <w:r w:rsidR="00F14B26" w:rsidRPr="00372BF9">
        <w:rPr>
          <w:rFonts w:asciiTheme="majorHAnsi" w:hAnsiTheme="majorHAnsi" w:cs="CalibriLight"/>
          <w:sz w:val="24"/>
          <w:szCs w:val="24"/>
        </w:rPr>
        <w:t>ATION CADASTRALE DES PARCELLES</w:t>
      </w:r>
    </w:p>
    <w:p w:rsidR="00F14B26" w:rsidRPr="00F14B26" w:rsidRDefault="00F14B26" w:rsidP="000B7461">
      <w:pPr>
        <w:autoSpaceDE w:val="0"/>
        <w:autoSpaceDN w:val="0"/>
        <w:adjustRightInd w:val="0"/>
        <w:spacing w:after="0" w:line="240" w:lineRule="auto"/>
        <w:rPr>
          <w:rFonts w:asciiTheme="majorHAnsi" w:hAnsiTheme="majorHAnsi" w:cs="CalibriLight"/>
          <w:sz w:val="20"/>
          <w:szCs w:val="20"/>
        </w:rPr>
      </w:pPr>
    </w:p>
    <w:p w:rsidR="007332AE" w:rsidRPr="008C5F1B" w:rsidRDefault="007332AE" w:rsidP="007332AE">
      <w:pPr>
        <w:spacing w:before="120" w:line="288" w:lineRule="auto"/>
        <w:rPr>
          <w:rFonts w:ascii="Calibri Light" w:hAnsi="Calibri Light"/>
          <w:b/>
          <w:bCs/>
        </w:rPr>
      </w:pPr>
      <w:r w:rsidRPr="008C5F1B">
        <w:rPr>
          <w:rFonts w:ascii="Calibri Light" w:hAnsi="Calibri Light"/>
          <w:b/>
          <w:bCs/>
        </w:rPr>
        <w:t>Parcelles appartenant à la commune relevant du régime forestier</w:t>
      </w:r>
    </w:p>
    <w:tbl>
      <w:tblPr>
        <w:tblW w:w="956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1630"/>
        <w:gridCol w:w="1417"/>
        <w:gridCol w:w="3827"/>
        <w:gridCol w:w="2694"/>
      </w:tblGrid>
      <w:tr w:rsidR="007332AE" w:rsidRPr="008C5F1B" w:rsidTr="00846C83">
        <w:trPr>
          <w:cantSplit/>
          <w:trHeight w:val="901"/>
        </w:trPr>
        <w:tc>
          <w:tcPr>
            <w:tcW w:w="1630" w:type="dxa"/>
            <w:tcBorders>
              <w:top w:val="single" w:sz="6" w:space="0" w:color="auto"/>
              <w:left w:val="single" w:sz="6" w:space="0" w:color="auto"/>
              <w:bottom w:val="single" w:sz="6" w:space="0" w:color="auto"/>
              <w:right w:val="single" w:sz="6" w:space="0" w:color="auto"/>
            </w:tcBorders>
            <w:shd w:val="clear" w:color="auto" w:fill="auto"/>
            <w:vAlign w:val="center"/>
          </w:tcPr>
          <w:p w:rsidR="007332AE" w:rsidRPr="008C5F1B" w:rsidRDefault="007332AE" w:rsidP="00846C83">
            <w:pPr>
              <w:spacing w:before="120" w:after="120" w:line="288" w:lineRule="auto"/>
              <w:ind w:left="-142" w:right="-215"/>
              <w:jc w:val="center"/>
              <w:rPr>
                <w:rFonts w:ascii="Calibri Light" w:hAnsi="Calibri Light"/>
              </w:rPr>
            </w:pPr>
            <w:r w:rsidRPr="008C5F1B">
              <w:rPr>
                <w:rFonts w:ascii="Calibri Light" w:hAnsi="Calibri Light"/>
              </w:rPr>
              <w:t>Commune</w:t>
            </w:r>
          </w:p>
        </w:tc>
        <w:tc>
          <w:tcPr>
            <w:tcW w:w="1417" w:type="dxa"/>
            <w:tcBorders>
              <w:top w:val="single" w:sz="6" w:space="0" w:color="auto"/>
              <w:left w:val="single" w:sz="6" w:space="0" w:color="auto"/>
              <w:bottom w:val="single" w:sz="6" w:space="0" w:color="auto"/>
              <w:right w:val="single" w:sz="6" w:space="0" w:color="auto"/>
            </w:tcBorders>
            <w:shd w:val="clear" w:color="auto" w:fill="auto"/>
            <w:vAlign w:val="center"/>
          </w:tcPr>
          <w:p w:rsidR="007332AE" w:rsidRPr="008C5F1B" w:rsidRDefault="007332AE" w:rsidP="00846C83">
            <w:pPr>
              <w:spacing w:before="120" w:after="120" w:line="288" w:lineRule="auto"/>
              <w:ind w:left="107"/>
              <w:jc w:val="center"/>
              <w:rPr>
                <w:rFonts w:ascii="Calibri Light" w:hAnsi="Calibri Light"/>
              </w:rPr>
            </w:pPr>
            <w:r w:rsidRPr="008C5F1B">
              <w:rPr>
                <w:rFonts w:ascii="Calibri Light" w:hAnsi="Calibri Light"/>
              </w:rPr>
              <w:t>Parcelle cadastrale</w:t>
            </w:r>
          </w:p>
        </w:tc>
        <w:tc>
          <w:tcPr>
            <w:tcW w:w="3827" w:type="dxa"/>
            <w:tcBorders>
              <w:top w:val="single" w:sz="6" w:space="0" w:color="auto"/>
              <w:left w:val="single" w:sz="6" w:space="0" w:color="auto"/>
              <w:bottom w:val="single" w:sz="6" w:space="0" w:color="auto"/>
              <w:right w:val="single" w:sz="6" w:space="0" w:color="auto"/>
            </w:tcBorders>
            <w:shd w:val="clear" w:color="auto" w:fill="auto"/>
            <w:vAlign w:val="center"/>
          </w:tcPr>
          <w:p w:rsidR="007332AE" w:rsidRPr="008C5F1B" w:rsidRDefault="007332AE" w:rsidP="00846C83">
            <w:pPr>
              <w:spacing w:before="120" w:after="120" w:line="288" w:lineRule="auto"/>
              <w:ind w:left="-70" w:right="-215"/>
              <w:jc w:val="center"/>
              <w:rPr>
                <w:rFonts w:ascii="Calibri Light" w:hAnsi="Calibri Light"/>
              </w:rPr>
            </w:pPr>
            <w:r w:rsidRPr="008C5F1B">
              <w:rPr>
                <w:rFonts w:ascii="Calibri Light" w:hAnsi="Calibri Light"/>
              </w:rPr>
              <w:t>Surface de la parcelle (en m</w:t>
            </w:r>
            <w:r w:rsidRPr="008C5F1B">
              <w:rPr>
                <w:rFonts w:ascii="Calibri Light" w:hAnsi="Calibri Light"/>
                <w:vertAlign w:val="superscript"/>
              </w:rPr>
              <w:t>2</w:t>
            </w:r>
            <w:r w:rsidRPr="008C5F1B">
              <w:rPr>
                <w:rFonts w:ascii="Calibri Light" w:hAnsi="Calibri Light"/>
              </w:rPr>
              <w:t>)</w:t>
            </w:r>
          </w:p>
        </w:tc>
        <w:tc>
          <w:tcPr>
            <w:tcW w:w="2694" w:type="dxa"/>
            <w:tcBorders>
              <w:top w:val="single" w:sz="6" w:space="0" w:color="auto"/>
              <w:left w:val="single" w:sz="6" w:space="0" w:color="auto"/>
              <w:bottom w:val="single" w:sz="6" w:space="0" w:color="auto"/>
              <w:right w:val="single" w:sz="6" w:space="0" w:color="auto"/>
            </w:tcBorders>
            <w:shd w:val="clear" w:color="auto" w:fill="auto"/>
            <w:vAlign w:val="center"/>
          </w:tcPr>
          <w:p w:rsidR="007332AE" w:rsidRPr="008C5F1B" w:rsidRDefault="007332AE" w:rsidP="00846C83">
            <w:pPr>
              <w:spacing w:before="120" w:after="120" w:line="288" w:lineRule="auto"/>
              <w:ind w:left="142" w:right="-215"/>
              <w:jc w:val="center"/>
              <w:rPr>
                <w:rFonts w:ascii="Calibri Light" w:hAnsi="Calibri Light"/>
              </w:rPr>
            </w:pPr>
            <w:r w:rsidRPr="008C5F1B">
              <w:rPr>
                <w:rFonts w:ascii="Calibri Light" w:hAnsi="Calibri Light"/>
              </w:rPr>
              <w:t>Surface à défricher (en m</w:t>
            </w:r>
            <w:r w:rsidRPr="008C5F1B">
              <w:rPr>
                <w:rFonts w:ascii="Calibri Light" w:hAnsi="Calibri Light"/>
                <w:vertAlign w:val="superscript"/>
              </w:rPr>
              <w:t>2</w:t>
            </w:r>
            <w:r w:rsidRPr="008C5F1B">
              <w:rPr>
                <w:rFonts w:ascii="Calibri Light" w:hAnsi="Calibri Light"/>
              </w:rPr>
              <w:t>)</w:t>
            </w:r>
          </w:p>
        </w:tc>
      </w:tr>
      <w:tr w:rsidR="007332AE" w:rsidRPr="008C5F1B" w:rsidTr="00846C83">
        <w:trPr>
          <w:cantSplit/>
          <w:trHeight w:val="475"/>
        </w:trPr>
        <w:tc>
          <w:tcPr>
            <w:tcW w:w="1630" w:type="dxa"/>
            <w:tcBorders>
              <w:top w:val="single" w:sz="6" w:space="0" w:color="auto"/>
              <w:left w:val="single" w:sz="6" w:space="0" w:color="auto"/>
              <w:bottom w:val="single" w:sz="6" w:space="0" w:color="auto"/>
              <w:right w:val="single" w:sz="6" w:space="0" w:color="auto"/>
            </w:tcBorders>
            <w:shd w:val="clear" w:color="auto" w:fill="auto"/>
            <w:vAlign w:val="center"/>
          </w:tcPr>
          <w:p w:rsidR="007332AE" w:rsidRPr="008C5F1B" w:rsidRDefault="007332AE" w:rsidP="00846C83">
            <w:pPr>
              <w:spacing w:before="120" w:after="120" w:line="288" w:lineRule="auto"/>
              <w:ind w:left="142"/>
              <w:jc w:val="center"/>
              <w:rPr>
                <w:rFonts w:ascii="Calibri Light" w:hAnsi="Calibri Light"/>
              </w:rPr>
            </w:pPr>
            <w:r>
              <w:rPr>
                <w:rFonts w:ascii="Calibri Light" w:hAnsi="Calibri Light"/>
              </w:rPr>
              <w:t>Villarodin-Bourget</w:t>
            </w:r>
          </w:p>
        </w:tc>
        <w:tc>
          <w:tcPr>
            <w:tcW w:w="1417" w:type="dxa"/>
            <w:tcBorders>
              <w:top w:val="single" w:sz="6" w:space="0" w:color="auto"/>
              <w:left w:val="single" w:sz="6" w:space="0" w:color="auto"/>
              <w:bottom w:val="single" w:sz="6" w:space="0" w:color="auto"/>
              <w:right w:val="single" w:sz="6" w:space="0" w:color="auto"/>
            </w:tcBorders>
            <w:shd w:val="clear" w:color="auto" w:fill="auto"/>
            <w:vAlign w:val="center"/>
          </w:tcPr>
          <w:p w:rsidR="007332AE" w:rsidRPr="008C5F1B" w:rsidRDefault="007332AE" w:rsidP="00846C83">
            <w:pPr>
              <w:spacing w:before="120" w:after="120" w:line="288" w:lineRule="auto"/>
              <w:ind w:left="107"/>
              <w:jc w:val="center"/>
              <w:rPr>
                <w:rFonts w:ascii="Calibri Light" w:hAnsi="Calibri Light"/>
              </w:rPr>
            </w:pPr>
            <w:r>
              <w:rPr>
                <w:rFonts w:ascii="Calibri Light" w:hAnsi="Calibri Light"/>
              </w:rPr>
              <w:t>D 2749</w:t>
            </w:r>
          </w:p>
        </w:tc>
        <w:tc>
          <w:tcPr>
            <w:tcW w:w="3827" w:type="dxa"/>
            <w:tcBorders>
              <w:top w:val="single" w:sz="6" w:space="0" w:color="auto"/>
              <w:left w:val="single" w:sz="6" w:space="0" w:color="auto"/>
              <w:bottom w:val="single" w:sz="6" w:space="0" w:color="auto"/>
              <w:right w:val="single" w:sz="6" w:space="0" w:color="auto"/>
            </w:tcBorders>
            <w:shd w:val="clear" w:color="auto" w:fill="auto"/>
            <w:vAlign w:val="center"/>
          </w:tcPr>
          <w:p w:rsidR="007332AE" w:rsidRPr="008C5F1B" w:rsidRDefault="007332AE" w:rsidP="00846C83">
            <w:pPr>
              <w:spacing w:before="120" w:after="120" w:line="288" w:lineRule="auto"/>
              <w:ind w:left="-70" w:right="710" w:firstLine="567"/>
              <w:jc w:val="center"/>
              <w:rPr>
                <w:rFonts w:ascii="Calibri Light" w:hAnsi="Calibri Light"/>
              </w:rPr>
            </w:pPr>
            <w:r>
              <w:rPr>
                <w:rFonts w:ascii="Calibri Light" w:hAnsi="Calibri Light"/>
              </w:rPr>
              <w:t>220 84 90</w:t>
            </w:r>
          </w:p>
        </w:tc>
        <w:tc>
          <w:tcPr>
            <w:tcW w:w="2694" w:type="dxa"/>
            <w:tcBorders>
              <w:top w:val="single" w:sz="6" w:space="0" w:color="auto"/>
              <w:left w:val="single" w:sz="6" w:space="0" w:color="auto"/>
              <w:bottom w:val="single" w:sz="6" w:space="0" w:color="auto"/>
              <w:right w:val="single" w:sz="6" w:space="0" w:color="auto"/>
            </w:tcBorders>
            <w:shd w:val="clear" w:color="auto" w:fill="auto"/>
            <w:vAlign w:val="center"/>
          </w:tcPr>
          <w:p w:rsidR="007332AE" w:rsidRPr="008C5F1B" w:rsidRDefault="007332AE" w:rsidP="00846C83">
            <w:pPr>
              <w:spacing w:before="120" w:after="120" w:line="288" w:lineRule="auto"/>
              <w:ind w:left="426" w:right="710" w:firstLine="496"/>
              <w:jc w:val="center"/>
              <w:rPr>
                <w:rFonts w:ascii="Calibri Light" w:hAnsi="Calibri Light"/>
              </w:rPr>
            </w:pPr>
            <w:r>
              <w:rPr>
                <w:rFonts w:ascii="Calibri Light" w:hAnsi="Calibri Light"/>
              </w:rPr>
              <w:t>1 350</w:t>
            </w:r>
          </w:p>
        </w:tc>
      </w:tr>
      <w:tr w:rsidR="007332AE" w:rsidRPr="008C5F1B" w:rsidTr="00846C83">
        <w:trPr>
          <w:cantSplit/>
        </w:trPr>
        <w:tc>
          <w:tcPr>
            <w:tcW w:w="6874" w:type="dxa"/>
            <w:gridSpan w:val="3"/>
            <w:tcBorders>
              <w:top w:val="single" w:sz="6" w:space="0" w:color="auto"/>
              <w:left w:val="single" w:sz="6" w:space="0" w:color="auto"/>
              <w:bottom w:val="single" w:sz="6" w:space="0" w:color="auto"/>
              <w:right w:val="single" w:sz="6" w:space="0" w:color="auto"/>
            </w:tcBorders>
            <w:shd w:val="clear" w:color="auto" w:fill="auto"/>
            <w:vAlign w:val="center"/>
          </w:tcPr>
          <w:p w:rsidR="007332AE" w:rsidRPr="008C5F1B" w:rsidRDefault="007332AE" w:rsidP="00846C83">
            <w:pPr>
              <w:spacing w:before="120" w:after="120" w:line="288" w:lineRule="auto"/>
              <w:ind w:left="426" w:right="710"/>
              <w:jc w:val="center"/>
              <w:rPr>
                <w:rFonts w:ascii="Calibri Light" w:hAnsi="Calibri Light"/>
                <w:b/>
                <w:bCs/>
              </w:rPr>
            </w:pPr>
            <w:r w:rsidRPr="008C5F1B">
              <w:rPr>
                <w:rFonts w:ascii="Calibri Light" w:hAnsi="Calibri Light"/>
                <w:b/>
                <w:bCs/>
              </w:rPr>
              <w:t>TOTAL (partie relevant du régime forestier)</w:t>
            </w:r>
          </w:p>
        </w:tc>
        <w:tc>
          <w:tcPr>
            <w:tcW w:w="2694" w:type="dxa"/>
            <w:tcBorders>
              <w:top w:val="single" w:sz="6" w:space="0" w:color="auto"/>
              <w:left w:val="single" w:sz="6" w:space="0" w:color="auto"/>
              <w:bottom w:val="single" w:sz="6" w:space="0" w:color="auto"/>
              <w:right w:val="single" w:sz="6" w:space="0" w:color="auto"/>
            </w:tcBorders>
            <w:shd w:val="clear" w:color="auto" w:fill="auto"/>
            <w:vAlign w:val="center"/>
          </w:tcPr>
          <w:p w:rsidR="007332AE" w:rsidRPr="008C5F1B" w:rsidRDefault="007332AE" w:rsidP="00846C83">
            <w:pPr>
              <w:spacing w:before="120" w:after="120" w:line="288" w:lineRule="auto"/>
              <w:ind w:left="426" w:right="710" w:firstLine="496"/>
              <w:jc w:val="center"/>
              <w:rPr>
                <w:rFonts w:ascii="Calibri Light" w:hAnsi="Calibri Light"/>
                <w:b/>
              </w:rPr>
            </w:pPr>
            <w:r>
              <w:rPr>
                <w:rFonts w:ascii="Calibri Light" w:hAnsi="Calibri Light"/>
                <w:b/>
              </w:rPr>
              <w:t>1 350 m²</w:t>
            </w:r>
          </w:p>
        </w:tc>
      </w:tr>
      <w:tr w:rsidR="007332AE" w:rsidRPr="008C5F1B" w:rsidTr="00846C83">
        <w:trPr>
          <w:cantSplit/>
          <w:trHeight w:val="725"/>
        </w:trPr>
        <w:tc>
          <w:tcPr>
            <w:tcW w:w="6874" w:type="dxa"/>
            <w:gridSpan w:val="3"/>
            <w:tcBorders>
              <w:top w:val="single" w:sz="6" w:space="0" w:color="auto"/>
              <w:left w:val="single" w:sz="6" w:space="0" w:color="auto"/>
              <w:bottom w:val="single" w:sz="6" w:space="0" w:color="auto"/>
              <w:right w:val="single" w:sz="6" w:space="0" w:color="auto"/>
            </w:tcBorders>
            <w:shd w:val="clear" w:color="auto" w:fill="auto"/>
            <w:vAlign w:val="center"/>
          </w:tcPr>
          <w:p w:rsidR="007332AE" w:rsidRPr="008C5F1B" w:rsidRDefault="007332AE" w:rsidP="00846C83">
            <w:pPr>
              <w:spacing w:before="120" w:after="120" w:line="288" w:lineRule="auto"/>
              <w:ind w:right="710"/>
              <w:jc w:val="center"/>
              <w:rPr>
                <w:rFonts w:ascii="Calibri Light" w:hAnsi="Calibri Light"/>
                <w:b/>
                <w:bCs/>
              </w:rPr>
            </w:pPr>
            <w:r w:rsidRPr="008C5F1B">
              <w:rPr>
                <w:rFonts w:ascii="Calibri Light" w:hAnsi="Calibri Light"/>
                <w:b/>
                <w:bCs/>
              </w:rPr>
              <w:lastRenderedPageBreak/>
              <w:t>SURFACE TOTALE A DEFRICHER</w:t>
            </w:r>
          </w:p>
        </w:tc>
        <w:tc>
          <w:tcPr>
            <w:tcW w:w="2694" w:type="dxa"/>
            <w:tcBorders>
              <w:top w:val="single" w:sz="6" w:space="0" w:color="auto"/>
              <w:left w:val="single" w:sz="6" w:space="0" w:color="auto"/>
              <w:bottom w:val="single" w:sz="6" w:space="0" w:color="auto"/>
              <w:right w:val="single" w:sz="6" w:space="0" w:color="auto"/>
            </w:tcBorders>
            <w:shd w:val="clear" w:color="auto" w:fill="auto"/>
            <w:vAlign w:val="center"/>
          </w:tcPr>
          <w:p w:rsidR="007332AE" w:rsidRPr="008C5F1B" w:rsidRDefault="007332AE" w:rsidP="00846C83">
            <w:pPr>
              <w:spacing w:before="120" w:after="120" w:line="288" w:lineRule="auto"/>
              <w:ind w:left="426" w:right="710"/>
              <w:jc w:val="center"/>
              <w:rPr>
                <w:rFonts w:ascii="Calibri Light" w:hAnsi="Calibri Light"/>
                <w:b/>
              </w:rPr>
            </w:pPr>
            <w:r>
              <w:rPr>
                <w:rFonts w:ascii="Calibri Light" w:hAnsi="Calibri Light"/>
                <w:b/>
              </w:rPr>
              <w:t>1 350</w:t>
            </w:r>
            <w:r w:rsidRPr="008C5F1B">
              <w:rPr>
                <w:rFonts w:ascii="Calibri Light" w:hAnsi="Calibri Light"/>
                <w:b/>
              </w:rPr>
              <w:t xml:space="preserve"> m²</w:t>
            </w:r>
          </w:p>
        </w:tc>
      </w:tr>
    </w:tbl>
    <w:p w:rsidR="005002C9" w:rsidRPr="00F14B26" w:rsidRDefault="005002C9" w:rsidP="000B7461">
      <w:pPr>
        <w:autoSpaceDE w:val="0"/>
        <w:autoSpaceDN w:val="0"/>
        <w:adjustRightInd w:val="0"/>
        <w:spacing w:after="0" w:line="240" w:lineRule="auto"/>
        <w:rPr>
          <w:rFonts w:asciiTheme="majorHAnsi" w:hAnsiTheme="majorHAnsi" w:cs="CalibriLight"/>
          <w:sz w:val="20"/>
          <w:szCs w:val="20"/>
        </w:rPr>
      </w:pPr>
    </w:p>
    <w:p w:rsidR="000B7461" w:rsidRDefault="00372BF9" w:rsidP="000B7461">
      <w:pPr>
        <w:autoSpaceDE w:val="0"/>
        <w:autoSpaceDN w:val="0"/>
        <w:adjustRightInd w:val="0"/>
        <w:spacing w:after="0" w:line="240" w:lineRule="auto"/>
        <w:rPr>
          <w:rFonts w:asciiTheme="majorHAnsi" w:hAnsiTheme="majorHAnsi" w:cs="CalibriLight"/>
          <w:sz w:val="24"/>
          <w:szCs w:val="24"/>
        </w:rPr>
      </w:pPr>
      <w:r>
        <w:rPr>
          <w:rFonts w:asciiTheme="majorHAnsi" w:hAnsiTheme="majorHAnsi" w:cs="CalibriLight"/>
          <w:sz w:val="24"/>
          <w:szCs w:val="24"/>
        </w:rPr>
        <w:t xml:space="preserve">3 - DESCRIPTION DES PARCELLES </w:t>
      </w:r>
    </w:p>
    <w:p w:rsidR="00C52FE6" w:rsidRDefault="00C52FE6" w:rsidP="000B7461">
      <w:pPr>
        <w:autoSpaceDE w:val="0"/>
        <w:autoSpaceDN w:val="0"/>
        <w:adjustRightInd w:val="0"/>
        <w:spacing w:after="0" w:line="240" w:lineRule="auto"/>
        <w:rPr>
          <w:rFonts w:asciiTheme="majorHAnsi" w:hAnsiTheme="majorHAnsi" w:cs="CalibriLight"/>
          <w:sz w:val="24"/>
          <w:szCs w:val="24"/>
        </w:rPr>
      </w:pPr>
    </w:p>
    <w:p w:rsidR="00E346BA" w:rsidRPr="00E346BA" w:rsidRDefault="00E346BA" w:rsidP="00E346BA">
      <w:pPr>
        <w:autoSpaceDE w:val="0"/>
        <w:autoSpaceDN w:val="0"/>
        <w:adjustRightInd w:val="0"/>
        <w:spacing w:after="0" w:line="240" w:lineRule="auto"/>
        <w:jc w:val="both"/>
        <w:rPr>
          <w:rFonts w:asciiTheme="majorHAnsi" w:hAnsiTheme="majorHAnsi" w:cs="CalibriLight"/>
          <w:sz w:val="20"/>
          <w:szCs w:val="20"/>
        </w:rPr>
      </w:pPr>
      <w:r w:rsidRPr="00E346BA">
        <w:rPr>
          <w:rFonts w:asciiTheme="majorHAnsi" w:hAnsiTheme="majorHAnsi" w:cs="CalibriLight"/>
          <w:sz w:val="20"/>
          <w:szCs w:val="20"/>
        </w:rPr>
        <w:t>La zone concernée par le défrichement est</w:t>
      </w:r>
      <w:r>
        <w:rPr>
          <w:rFonts w:asciiTheme="majorHAnsi" w:hAnsiTheme="majorHAnsi" w:cs="CalibriLight"/>
          <w:sz w:val="20"/>
          <w:szCs w:val="20"/>
        </w:rPr>
        <w:t xml:space="preserve"> située entre 1800 et 1900 m, dans </w:t>
      </w:r>
      <w:r w:rsidRPr="00E346BA">
        <w:rPr>
          <w:rFonts w:asciiTheme="majorHAnsi" w:hAnsiTheme="majorHAnsi" w:cs="CalibriLight"/>
          <w:sz w:val="20"/>
          <w:szCs w:val="20"/>
        </w:rPr>
        <w:t>une futaie jardinée composée de mélèze, épicéa et pin cembro.</w:t>
      </w:r>
      <w:r>
        <w:rPr>
          <w:rFonts w:asciiTheme="majorHAnsi" w:hAnsiTheme="majorHAnsi" w:cs="CalibriLight"/>
          <w:sz w:val="20"/>
          <w:szCs w:val="20"/>
        </w:rPr>
        <w:t xml:space="preserve"> Elle est située sur les parcelles 16 et 19 de la forêt communale de Villarodin-Bourget.</w:t>
      </w:r>
    </w:p>
    <w:p w:rsidR="00E346BA" w:rsidRDefault="00E346BA" w:rsidP="00E346BA">
      <w:pPr>
        <w:autoSpaceDE w:val="0"/>
        <w:autoSpaceDN w:val="0"/>
        <w:adjustRightInd w:val="0"/>
        <w:spacing w:after="0" w:line="240" w:lineRule="auto"/>
        <w:rPr>
          <w:rFonts w:asciiTheme="majorHAnsi" w:hAnsiTheme="majorHAnsi" w:cs="CalibriLight"/>
          <w:sz w:val="20"/>
          <w:szCs w:val="20"/>
        </w:rPr>
      </w:pPr>
    </w:p>
    <w:p w:rsidR="004367AD" w:rsidRDefault="00D546C5" w:rsidP="000B7461">
      <w:pPr>
        <w:autoSpaceDE w:val="0"/>
        <w:autoSpaceDN w:val="0"/>
        <w:adjustRightInd w:val="0"/>
        <w:spacing w:after="0" w:line="240" w:lineRule="auto"/>
        <w:rPr>
          <w:rFonts w:asciiTheme="majorHAnsi" w:hAnsiTheme="majorHAnsi" w:cs="CalibriLight"/>
          <w:sz w:val="18"/>
          <w:szCs w:val="18"/>
        </w:rPr>
      </w:pPr>
      <w:r w:rsidRPr="00994AD5">
        <w:rPr>
          <w:noProof/>
          <w:lang w:eastAsia="fr-FR"/>
        </w:rPr>
        <w:drawing>
          <wp:inline distT="0" distB="0" distL="0" distR="0">
            <wp:extent cx="2718880" cy="2028067"/>
            <wp:effectExtent l="0" t="0" r="5715"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741125" cy="2044660"/>
                    </a:xfrm>
                    <a:prstGeom prst="rect">
                      <a:avLst/>
                    </a:prstGeom>
                    <a:noFill/>
                    <a:ln>
                      <a:noFill/>
                    </a:ln>
                  </pic:spPr>
                </pic:pic>
              </a:graphicData>
            </a:graphic>
          </wp:inline>
        </w:drawing>
      </w:r>
      <w:r>
        <w:rPr>
          <w:rFonts w:asciiTheme="majorHAnsi" w:hAnsiTheme="majorHAnsi" w:cs="CalibriLight"/>
          <w:sz w:val="18"/>
          <w:szCs w:val="18"/>
        </w:rPr>
        <w:t xml:space="preserve"> </w:t>
      </w:r>
      <w:r w:rsidRPr="00994AD5">
        <w:rPr>
          <w:noProof/>
          <w:lang w:eastAsia="fr-FR"/>
        </w:rPr>
        <w:drawing>
          <wp:inline distT="0" distB="0" distL="0" distR="0">
            <wp:extent cx="2738336" cy="2050857"/>
            <wp:effectExtent l="0" t="0" r="5080" b="6985"/>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749825" cy="2059462"/>
                    </a:xfrm>
                    <a:prstGeom prst="rect">
                      <a:avLst/>
                    </a:prstGeom>
                    <a:noFill/>
                    <a:ln>
                      <a:noFill/>
                    </a:ln>
                  </pic:spPr>
                </pic:pic>
              </a:graphicData>
            </a:graphic>
          </wp:inline>
        </w:drawing>
      </w:r>
    </w:p>
    <w:p w:rsidR="00D546C5" w:rsidRDefault="00D546C5" w:rsidP="000B7461">
      <w:pPr>
        <w:autoSpaceDE w:val="0"/>
        <w:autoSpaceDN w:val="0"/>
        <w:adjustRightInd w:val="0"/>
        <w:spacing w:after="0" w:line="240" w:lineRule="auto"/>
        <w:rPr>
          <w:rFonts w:asciiTheme="majorHAnsi" w:hAnsiTheme="majorHAnsi" w:cs="CalibriLight"/>
          <w:sz w:val="18"/>
          <w:szCs w:val="18"/>
        </w:rPr>
      </w:pPr>
    </w:p>
    <w:p w:rsidR="00D546C5" w:rsidRDefault="00D546C5" w:rsidP="000B7461">
      <w:pPr>
        <w:autoSpaceDE w:val="0"/>
        <w:autoSpaceDN w:val="0"/>
        <w:adjustRightInd w:val="0"/>
        <w:spacing w:after="0" w:line="240" w:lineRule="auto"/>
        <w:rPr>
          <w:rFonts w:asciiTheme="majorHAnsi" w:hAnsiTheme="majorHAnsi" w:cs="CalibriLight"/>
          <w:sz w:val="18"/>
          <w:szCs w:val="18"/>
        </w:rPr>
      </w:pPr>
      <w:r w:rsidRPr="00994AD5">
        <w:rPr>
          <w:noProof/>
          <w:lang w:eastAsia="fr-FR"/>
        </w:rPr>
        <w:drawing>
          <wp:inline distT="0" distB="0" distL="0" distR="0">
            <wp:extent cx="2748063" cy="2058142"/>
            <wp:effectExtent l="0" t="0" r="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774953" cy="2078281"/>
                    </a:xfrm>
                    <a:prstGeom prst="rect">
                      <a:avLst/>
                    </a:prstGeom>
                    <a:noFill/>
                    <a:ln>
                      <a:noFill/>
                    </a:ln>
                  </pic:spPr>
                </pic:pic>
              </a:graphicData>
            </a:graphic>
          </wp:inline>
        </w:drawing>
      </w:r>
      <w:r>
        <w:rPr>
          <w:rFonts w:asciiTheme="majorHAnsi" w:hAnsiTheme="majorHAnsi" w:cs="CalibriLight"/>
          <w:sz w:val="18"/>
          <w:szCs w:val="18"/>
        </w:rPr>
        <w:t xml:space="preserve"> </w:t>
      </w:r>
      <w:r w:rsidRPr="00994AD5">
        <w:rPr>
          <w:noProof/>
          <w:lang w:eastAsia="fr-FR"/>
        </w:rPr>
        <w:drawing>
          <wp:inline distT="0" distB="0" distL="0" distR="0">
            <wp:extent cx="2728609" cy="2043572"/>
            <wp:effectExtent l="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741570" cy="2053279"/>
                    </a:xfrm>
                    <a:prstGeom prst="rect">
                      <a:avLst/>
                    </a:prstGeom>
                    <a:noFill/>
                    <a:ln>
                      <a:noFill/>
                    </a:ln>
                  </pic:spPr>
                </pic:pic>
              </a:graphicData>
            </a:graphic>
          </wp:inline>
        </w:drawing>
      </w:r>
    </w:p>
    <w:p w:rsidR="00D546C5" w:rsidRDefault="00D546C5" w:rsidP="000B7461">
      <w:pPr>
        <w:autoSpaceDE w:val="0"/>
        <w:autoSpaceDN w:val="0"/>
        <w:adjustRightInd w:val="0"/>
        <w:spacing w:after="0" w:line="240" w:lineRule="auto"/>
        <w:rPr>
          <w:rFonts w:asciiTheme="majorHAnsi" w:hAnsiTheme="majorHAnsi" w:cs="CalibriLight"/>
          <w:sz w:val="18"/>
          <w:szCs w:val="18"/>
        </w:rPr>
      </w:pPr>
    </w:p>
    <w:p w:rsidR="00D546C5" w:rsidRDefault="00D546C5" w:rsidP="000B7461">
      <w:pPr>
        <w:autoSpaceDE w:val="0"/>
        <w:autoSpaceDN w:val="0"/>
        <w:adjustRightInd w:val="0"/>
        <w:spacing w:after="0" w:line="240" w:lineRule="auto"/>
        <w:rPr>
          <w:rFonts w:asciiTheme="majorHAnsi" w:hAnsiTheme="majorHAnsi" w:cs="CalibriLight"/>
          <w:sz w:val="18"/>
          <w:szCs w:val="18"/>
        </w:rPr>
      </w:pPr>
      <w:r w:rsidRPr="00994AD5">
        <w:rPr>
          <w:noProof/>
          <w:lang w:eastAsia="fr-FR"/>
        </w:rPr>
        <w:drawing>
          <wp:inline distT="0" distB="0" distL="0" distR="0">
            <wp:extent cx="2777246" cy="2079999"/>
            <wp:effectExtent l="0" t="0" r="4445"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801873" cy="2098443"/>
                    </a:xfrm>
                    <a:prstGeom prst="rect">
                      <a:avLst/>
                    </a:prstGeom>
                    <a:noFill/>
                    <a:ln>
                      <a:noFill/>
                    </a:ln>
                  </pic:spPr>
                </pic:pic>
              </a:graphicData>
            </a:graphic>
          </wp:inline>
        </w:drawing>
      </w:r>
    </w:p>
    <w:p w:rsidR="00C52FE6" w:rsidRDefault="00C52FE6" w:rsidP="000B7461">
      <w:pPr>
        <w:autoSpaceDE w:val="0"/>
        <w:autoSpaceDN w:val="0"/>
        <w:adjustRightInd w:val="0"/>
        <w:spacing w:after="0" w:line="240" w:lineRule="auto"/>
        <w:rPr>
          <w:rFonts w:asciiTheme="majorHAnsi" w:hAnsiTheme="majorHAnsi" w:cs="CalibriLight"/>
          <w:sz w:val="20"/>
          <w:szCs w:val="20"/>
        </w:rPr>
      </w:pPr>
    </w:p>
    <w:p w:rsidR="00921318" w:rsidRDefault="00921318" w:rsidP="00921318">
      <w:pPr>
        <w:autoSpaceDE w:val="0"/>
        <w:autoSpaceDN w:val="0"/>
        <w:adjustRightInd w:val="0"/>
        <w:spacing w:after="0" w:line="240" w:lineRule="auto"/>
        <w:rPr>
          <w:rFonts w:asciiTheme="majorHAnsi" w:hAnsiTheme="majorHAnsi" w:cs="CalibriLight"/>
          <w:sz w:val="24"/>
          <w:szCs w:val="24"/>
        </w:rPr>
      </w:pPr>
      <w:r>
        <w:rPr>
          <w:rFonts w:asciiTheme="majorHAnsi" w:hAnsiTheme="majorHAnsi" w:cs="CalibriLight"/>
          <w:sz w:val="24"/>
          <w:szCs w:val="24"/>
        </w:rPr>
        <w:t xml:space="preserve">4 – Données sur la biodiversité </w:t>
      </w:r>
    </w:p>
    <w:p w:rsidR="00921318" w:rsidRDefault="00921318" w:rsidP="00921318">
      <w:pPr>
        <w:autoSpaceDE w:val="0"/>
        <w:autoSpaceDN w:val="0"/>
        <w:adjustRightInd w:val="0"/>
        <w:spacing w:after="0" w:line="240" w:lineRule="auto"/>
        <w:rPr>
          <w:rFonts w:asciiTheme="majorHAnsi" w:hAnsiTheme="majorHAnsi" w:cs="CalibriLight"/>
          <w:sz w:val="24"/>
          <w:szCs w:val="24"/>
        </w:rPr>
      </w:pPr>
    </w:p>
    <w:p w:rsidR="00D546C5" w:rsidRPr="00D546C5" w:rsidRDefault="00D546C5" w:rsidP="00D546C5">
      <w:pPr>
        <w:jc w:val="both"/>
        <w:rPr>
          <w:rFonts w:ascii="Calibri Light" w:eastAsia="Times New Roman" w:hAnsi="Calibri Light" w:cs="Times New Roman"/>
          <w:bCs/>
          <w:sz w:val="20"/>
          <w:szCs w:val="20"/>
          <w:lang w:eastAsia="fr-FR"/>
        </w:rPr>
      </w:pPr>
      <w:r w:rsidRPr="00D546C5">
        <w:rPr>
          <w:rFonts w:ascii="Calibri Light" w:eastAsia="Times New Roman" w:hAnsi="Calibri Light" w:cs="Times New Roman"/>
          <w:bCs/>
          <w:sz w:val="20"/>
          <w:szCs w:val="20"/>
          <w:lang w:eastAsia="fr-FR"/>
        </w:rPr>
        <w:t xml:space="preserve">Nous avons parcouru l’ensemble des zones concernées par le projet. Nous avons relevé l’espèce floristique protégée « </w:t>
      </w:r>
      <w:proofErr w:type="spellStart"/>
      <w:r w:rsidRPr="00D546C5">
        <w:rPr>
          <w:rFonts w:ascii="Calibri Light" w:eastAsia="Times New Roman" w:hAnsi="Calibri Light" w:cs="Times New Roman"/>
          <w:bCs/>
          <w:i/>
          <w:sz w:val="20"/>
          <w:szCs w:val="20"/>
          <w:lang w:eastAsia="fr-FR"/>
        </w:rPr>
        <w:t>Cystopteris</w:t>
      </w:r>
      <w:proofErr w:type="spellEnd"/>
      <w:r w:rsidRPr="00D546C5">
        <w:rPr>
          <w:rFonts w:ascii="Calibri Light" w:eastAsia="Times New Roman" w:hAnsi="Calibri Light" w:cs="Times New Roman"/>
          <w:bCs/>
          <w:i/>
          <w:sz w:val="20"/>
          <w:szCs w:val="20"/>
          <w:lang w:eastAsia="fr-FR"/>
        </w:rPr>
        <w:t xml:space="preserve"> </w:t>
      </w:r>
      <w:proofErr w:type="spellStart"/>
      <w:r w:rsidRPr="00D546C5">
        <w:rPr>
          <w:rFonts w:ascii="Calibri Light" w:eastAsia="Times New Roman" w:hAnsi="Calibri Light" w:cs="Times New Roman"/>
          <w:bCs/>
          <w:i/>
          <w:sz w:val="20"/>
          <w:szCs w:val="20"/>
          <w:lang w:eastAsia="fr-FR"/>
        </w:rPr>
        <w:t>alpina</w:t>
      </w:r>
      <w:proofErr w:type="spellEnd"/>
      <w:r w:rsidRPr="00D546C5">
        <w:rPr>
          <w:rFonts w:ascii="Calibri Light" w:eastAsia="Times New Roman" w:hAnsi="Calibri Light" w:cs="Times New Roman"/>
          <w:bCs/>
          <w:sz w:val="20"/>
          <w:szCs w:val="20"/>
          <w:lang w:eastAsia="fr-FR"/>
        </w:rPr>
        <w:t xml:space="preserve"> » sur la deuxième zone prospectée</w:t>
      </w:r>
      <w:r>
        <w:rPr>
          <w:rFonts w:ascii="Calibri Light" w:eastAsia="Times New Roman" w:hAnsi="Calibri Light" w:cs="Times New Roman"/>
          <w:bCs/>
          <w:sz w:val="20"/>
          <w:szCs w:val="20"/>
          <w:lang w:eastAsia="fr-FR"/>
        </w:rPr>
        <w:t xml:space="preserve"> (en partant de l’amont)</w:t>
      </w:r>
      <w:r w:rsidRPr="00D546C5">
        <w:rPr>
          <w:rFonts w:ascii="Calibri Light" w:eastAsia="Times New Roman" w:hAnsi="Calibri Light" w:cs="Times New Roman"/>
          <w:bCs/>
          <w:sz w:val="20"/>
          <w:szCs w:val="20"/>
          <w:lang w:eastAsia="fr-FR"/>
        </w:rPr>
        <w:t xml:space="preserve">. </w:t>
      </w:r>
    </w:p>
    <w:p w:rsidR="00D546C5" w:rsidRPr="00D546C5" w:rsidRDefault="00D546C5" w:rsidP="00D546C5">
      <w:pPr>
        <w:jc w:val="both"/>
        <w:rPr>
          <w:rFonts w:ascii="Calibri Light" w:eastAsia="Times New Roman" w:hAnsi="Calibri Light" w:cs="Times New Roman"/>
          <w:bCs/>
          <w:sz w:val="20"/>
          <w:szCs w:val="20"/>
          <w:lang w:eastAsia="fr-FR"/>
        </w:rPr>
      </w:pPr>
      <w:r w:rsidRPr="00D546C5">
        <w:rPr>
          <w:rFonts w:ascii="Calibri Light" w:eastAsia="Times New Roman" w:hAnsi="Calibri Light" w:cs="Times New Roman"/>
          <w:bCs/>
          <w:sz w:val="20"/>
          <w:szCs w:val="20"/>
          <w:lang w:eastAsia="fr-FR"/>
        </w:rPr>
        <w:t>Nous avons relevé 4 secteurs où l’espèce est présente. Notre matériel de géolocalisation n’étant pas fiable au mètre près, il faudrait confirmer la présence de l’espèce après un piquetage réel de l’emprise des travaux sur le terrain.</w:t>
      </w:r>
    </w:p>
    <w:p w:rsidR="00D546C5" w:rsidRPr="00D546C5" w:rsidRDefault="00D546C5" w:rsidP="00D546C5">
      <w:pPr>
        <w:jc w:val="both"/>
        <w:rPr>
          <w:rFonts w:ascii="Calibri Light" w:eastAsia="Times New Roman" w:hAnsi="Calibri Light" w:cs="Times New Roman"/>
          <w:bCs/>
          <w:sz w:val="20"/>
          <w:szCs w:val="20"/>
          <w:lang w:eastAsia="fr-FR"/>
        </w:rPr>
      </w:pPr>
      <w:r w:rsidRPr="00D546C5">
        <w:rPr>
          <w:rFonts w:ascii="Calibri Light" w:eastAsia="Times New Roman" w:hAnsi="Calibri Light" w:cs="Times New Roman"/>
          <w:bCs/>
          <w:sz w:val="20"/>
          <w:szCs w:val="20"/>
          <w:lang w:eastAsia="fr-FR"/>
        </w:rPr>
        <w:lastRenderedPageBreak/>
        <w:t xml:space="preserve">L’humidité et le couvert arboré étant des facteurs importants pour la </w:t>
      </w:r>
      <w:proofErr w:type="spellStart"/>
      <w:r w:rsidRPr="00D546C5">
        <w:rPr>
          <w:rFonts w:ascii="Calibri Light" w:eastAsia="Times New Roman" w:hAnsi="Calibri Light" w:cs="Times New Roman"/>
          <w:bCs/>
          <w:sz w:val="20"/>
          <w:szCs w:val="20"/>
          <w:lang w:eastAsia="fr-FR"/>
        </w:rPr>
        <w:t>pérénité</w:t>
      </w:r>
      <w:proofErr w:type="spellEnd"/>
      <w:r w:rsidRPr="00D546C5">
        <w:rPr>
          <w:rFonts w:ascii="Calibri Light" w:eastAsia="Times New Roman" w:hAnsi="Calibri Light" w:cs="Times New Roman"/>
          <w:bCs/>
          <w:sz w:val="20"/>
          <w:szCs w:val="20"/>
          <w:lang w:eastAsia="fr-FR"/>
        </w:rPr>
        <w:t xml:space="preserve"> de l’espèce, les ruisseaux ne devront pas être remodelés ni impactés lors de la phase travaux et le couvert arboré maintenu au maximum. </w:t>
      </w:r>
    </w:p>
    <w:p w:rsidR="00D546C5" w:rsidRPr="00D546C5" w:rsidRDefault="00D546C5" w:rsidP="00D546C5">
      <w:pPr>
        <w:jc w:val="both"/>
        <w:rPr>
          <w:rFonts w:ascii="Calibri Light" w:eastAsia="Times New Roman" w:hAnsi="Calibri Light" w:cs="Times New Roman"/>
          <w:bCs/>
          <w:sz w:val="20"/>
          <w:szCs w:val="20"/>
          <w:lang w:eastAsia="fr-FR"/>
        </w:rPr>
      </w:pPr>
      <w:r w:rsidRPr="00D546C5">
        <w:rPr>
          <w:rFonts w:ascii="Calibri Light" w:eastAsia="Times New Roman" w:hAnsi="Calibri Light" w:cs="Times New Roman"/>
          <w:bCs/>
          <w:sz w:val="20"/>
          <w:szCs w:val="20"/>
          <w:lang w:eastAsia="fr-FR"/>
        </w:rPr>
        <w:t xml:space="preserve">Nous recommandons si possible de décaler le projet vers une zone moins sensible. </w:t>
      </w:r>
    </w:p>
    <w:p w:rsidR="00D546C5" w:rsidRPr="00D546C5" w:rsidRDefault="00D546C5" w:rsidP="00D546C5">
      <w:pPr>
        <w:jc w:val="both"/>
        <w:rPr>
          <w:rFonts w:ascii="Calibri Light" w:eastAsia="Times New Roman" w:hAnsi="Calibri Light" w:cs="Times New Roman"/>
          <w:bCs/>
          <w:sz w:val="20"/>
          <w:szCs w:val="20"/>
          <w:lang w:eastAsia="fr-FR"/>
        </w:rPr>
      </w:pPr>
      <w:r w:rsidRPr="00D546C5">
        <w:rPr>
          <w:rFonts w:ascii="Calibri Light" w:eastAsia="Times New Roman" w:hAnsi="Calibri Light" w:cs="Times New Roman"/>
          <w:bCs/>
          <w:sz w:val="20"/>
          <w:szCs w:val="20"/>
          <w:lang w:eastAsia="fr-FR"/>
        </w:rPr>
        <w:t xml:space="preserve">Si cette solution s’avérait impossible, nous préconisons de réaliser une prospection lors de l’implantation de la zone de travaux, une mise en défens des secteurs de présence de l’espèce, l’élaboration d’un cahier des charges pour maintenir au maximum l’état boisé de la zone et une reconnaissance de l’espèce par les ouvriers devant intervenir durant la phase de travaux. </w:t>
      </w:r>
    </w:p>
    <w:p w:rsidR="00D546C5" w:rsidRDefault="00D546C5" w:rsidP="00D546C5">
      <w:pPr>
        <w:jc w:val="both"/>
        <w:rPr>
          <w:rFonts w:ascii="Calibri Light" w:eastAsia="Times New Roman" w:hAnsi="Calibri Light" w:cs="Times New Roman"/>
          <w:bCs/>
          <w:sz w:val="20"/>
          <w:szCs w:val="20"/>
          <w:lang w:eastAsia="fr-FR"/>
        </w:rPr>
      </w:pPr>
      <w:r w:rsidRPr="00D546C5">
        <w:rPr>
          <w:rFonts w:ascii="Calibri Light" w:eastAsia="Times New Roman" w:hAnsi="Calibri Light" w:cs="Times New Roman"/>
          <w:bCs/>
          <w:sz w:val="20"/>
          <w:szCs w:val="20"/>
          <w:lang w:eastAsia="fr-FR"/>
        </w:rPr>
        <w:t>Cette espèce étant protégée au niveau national, il faudra demander une autorisation de destruction si les travaux devaient impacter une des zones sur laquelle elle est installée.</w:t>
      </w:r>
    </w:p>
    <w:p w:rsidR="001F1EAF" w:rsidRDefault="001F1EAF" w:rsidP="00D546C5">
      <w:pPr>
        <w:jc w:val="both"/>
        <w:rPr>
          <w:rFonts w:ascii="Calibri Light" w:eastAsia="Times New Roman" w:hAnsi="Calibri Light" w:cs="Times New Roman"/>
          <w:bCs/>
          <w:sz w:val="20"/>
          <w:szCs w:val="20"/>
          <w:lang w:eastAsia="fr-FR"/>
        </w:rPr>
      </w:pPr>
      <w:r w:rsidRPr="001C10AA">
        <w:rPr>
          <w:noProof/>
          <w:lang w:eastAsia="fr-FR"/>
        </w:rPr>
        <w:drawing>
          <wp:inline distT="0" distB="0" distL="0" distR="0">
            <wp:extent cx="2402840" cy="1799590"/>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402840" cy="1799590"/>
                    </a:xfrm>
                    <a:prstGeom prst="rect">
                      <a:avLst/>
                    </a:prstGeom>
                    <a:noFill/>
                    <a:ln>
                      <a:noFill/>
                    </a:ln>
                  </pic:spPr>
                </pic:pic>
              </a:graphicData>
            </a:graphic>
          </wp:inline>
        </w:drawing>
      </w:r>
    </w:p>
    <w:p w:rsidR="001F1EAF" w:rsidRPr="00D546C5" w:rsidRDefault="001F1EAF" w:rsidP="00D546C5">
      <w:pPr>
        <w:jc w:val="both"/>
        <w:rPr>
          <w:rFonts w:ascii="Calibri Light" w:eastAsia="Times New Roman" w:hAnsi="Calibri Light" w:cs="Times New Roman"/>
          <w:bCs/>
          <w:sz w:val="20"/>
          <w:szCs w:val="20"/>
          <w:lang w:eastAsia="fr-FR"/>
        </w:rPr>
      </w:pPr>
      <w:proofErr w:type="spellStart"/>
      <w:r w:rsidRPr="001F1EAF">
        <w:rPr>
          <w:rFonts w:ascii="Calibri Light" w:eastAsia="Times New Roman" w:hAnsi="Calibri Light" w:cs="Times New Roman"/>
          <w:bCs/>
          <w:i/>
          <w:sz w:val="20"/>
          <w:szCs w:val="20"/>
          <w:lang w:eastAsia="fr-FR"/>
        </w:rPr>
        <w:t>Cystopteris</w:t>
      </w:r>
      <w:proofErr w:type="spellEnd"/>
      <w:r w:rsidRPr="001F1EAF">
        <w:rPr>
          <w:rFonts w:ascii="Calibri Light" w:eastAsia="Times New Roman" w:hAnsi="Calibri Light" w:cs="Times New Roman"/>
          <w:bCs/>
          <w:i/>
          <w:sz w:val="20"/>
          <w:szCs w:val="20"/>
          <w:lang w:eastAsia="fr-FR"/>
        </w:rPr>
        <w:t xml:space="preserve"> </w:t>
      </w:r>
      <w:proofErr w:type="spellStart"/>
      <w:r w:rsidRPr="001F1EAF">
        <w:rPr>
          <w:rFonts w:ascii="Calibri Light" w:eastAsia="Times New Roman" w:hAnsi="Calibri Light" w:cs="Times New Roman"/>
          <w:bCs/>
          <w:i/>
          <w:sz w:val="20"/>
          <w:szCs w:val="20"/>
          <w:lang w:eastAsia="fr-FR"/>
        </w:rPr>
        <w:t>alpina</w:t>
      </w:r>
      <w:proofErr w:type="spellEnd"/>
      <w:r>
        <w:rPr>
          <w:rFonts w:ascii="Calibri Light" w:eastAsia="Times New Roman" w:hAnsi="Calibri Light" w:cs="Times New Roman"/>
          <w:bCs/>
          <w:sz w:val="20"/>
          <w:szCs w:val="20"/>
          <w:lang w:eastAsia="fr-FR"/>
        </w:rPr>
        <w:t xml:space="preserve"> sur la zone 2</w:t>
      </w:r>
      <w:bookmarkStart w:id="0" w:name="_GoBack"/>
      <w:bookmarkEnd w:id="0"/>
    </w:p>
    <w:p w:rsidR="00B83177" w:rsidRPr="00E346BA" w:rsidRDefault="00E346BA" w:rsidP="00E346BA">
      <w:pPr>
        <w:autoSpaceDE w:val="0"/>
        <w:autoSpaceDN w:val="0"/>
        <w:adjustRightInd w:val="0"/>
        <w:spacing w:after="0" w:line="240" w:lineRule="auto"/>
        <w:rPr>
          <w:rFonts w:asciiTheme="majorHAnsi" w:hAnsiTheme="majorHAnsi" w:cs="CalibriLight"/>
          <w:sz w:val="24"/>
          <w:szCs w:val="24"/>
        </w:rPr>
      </w:pPr>
      <w:r w:rsidRPr="00E346BA">
        <w:rPr>
          <w:rFonts w:asciiTheme="majorHAnsi" w:hAnsiTheme="majorHAnsi" w:cs="CalibriLight"/>
          <w:sz w:val="24"/>
          <w:szCs w:val="24"/>
        </w:rPr>
        <w:t>5- Paysage</w:t>
      </w:r>
    </w:p>
    <w:p w:rsidR="00E346BA" w:rsidRDefault="00E346BA" w:rsidP="00E346BA">
      <w:pPr>
        <w:autoSpaceDE w:val="0"/>
        <w:autoSpaceDN w:val="0"/>
        <w:adjustRightInd w:val="0"/>
        <w:spacing w:after="0" w:line="240" w:lineRule="auto"/>
        <w:rPr>
          <w:rFonts w:asciiTheme="majorHAnsi" w:hAnsiTheme="majorHAnsi" w:cs="CalibriLight"/>
          <w:sz w:val="20"/>
          <w:szCs w:val="20"/>
        </w:rPr>
      </w:pPr>
    </w:p>
    <w:p w:rsidR="00E346BA" w:rsidRDefault="00E346BA" w:rsidP="00E346BA">
      <w:pPr>
        <w:autoSpaceDE w:val="0"/>
        <w:autoSpaceDN w:val="0"/>
        <w:adjustRightInd w:val="0"/>
        <w:spacing w:after="0" w:line="240" w:lineRule="auto"/>
        <w:jc w:val="both"/>
        <w:rPr>
          <w:rFonts w:asciiTheme="majorHAnsi" w:hAnsiTheme="majorHAnsi" w:cs="CalibriLight"/>
          <w:sz w:val="20"/>
          <w:szCs w:val="20"/>
        </w:rPr>
      </w:pPr>
      <w:r w:rsidRPr="00E346BA">
        <w:rPr>
          <w:rFonts w:asciiTheme="majorHAnsi" w:hAnsiTheme="majorHAnsi" w:cs="CalibriLight"/>
          <w:sz w:val="20"/>
          <w:szCs w:val="20"/>
        </w:rPr>
        <w:t xml:space="preserve">D’un point de vue paysager, le défrichement se situe en bordure de la route forestière du </w:t>
      </w:r>
      <w:proofErr w:type="spellStart"/>
      <w:r w:rsidRPr="00E346BA">
        <w:rPr>
          <w:rFonts w:asciiTheme="majorHAnsi" w:hAnsiTheme="majorHAnsi" w:cs="CalibriLight"/>
          <w:sz w:val="20"/>
          <w:szCs w:val="20"/>
        </w:rPr>
        <w:t>Mélezet</w:t>
      </w:r>
      <w:proofErr w:type="spellEnd"/>
      <w:r w:rsidRPr="00E346BA">
        <w:rPr>
          <w:rFonts w:asciiTheme="majorHAnsi" w:hAnsiTheme="majorHAnsi" w:cs="CalibriLight"/>
          <w:sz w:val="20"/>
          <w:szCs w:val="20"/>
        </w:rPr>
        <w:t>, piste de ski de La Repose en hiver. Il y a 5 zones à déboiser, de 100 à 500 m² chacune. L’impact paysager sera donc réduit.</w:t>
      </w:r>
    </w:p>
    <w:p w:rsidR="00E346BA" w:rsidRDefault="00E346BA" w:rsidP="0077690F">
      <w:pPr>
        <w:rPr>
          <w:rFonts w:ascii="Calibri Light" w:eastAsia="Times New Roman" w:hAnsi="Calibri Light" w:cs="Times New Roman"/>
          <w:bCs/>
          <w:sz w:val="20"/>
          <w:szCs w:val="20"/>
          <w:lang w:eastAsia="fr-FR"/>
        </w:rPr>
      </w:pPr>
    </w:p>
    <w:p w:rsidR="00665082" w:rsidRDefault="00921318" w:rsidP="00665082">
      <w:pPr>
        <w:autoSpaceDE w:val="0"/>
        <w:autoSpaceDN w:val="0"/>
        <w:adjustRightInd w:val="0"/>
        <w:spacing w:after="0" w:line="240" w:lineRule="auto"/>
        <w:rPr>
          <w:rFonts w:asciiTheme="majorHAnsi" w:hAnsiTheme="majorHAnsi" w:cs="CalibriLight"/>
          <w:sz w:val="24"/>
          <w:szCs w:val="24"/>
        </w:rPr>
      </w:pPr>
      <w:r>
        <w:rPr>
          <w:rFonts w:asciiTheme="majorHAnsi" w:hAnsiTheme="majorHAnsi" w:cs="CalibriLight"/>
          <w:sz w:val="24"/>
          <w:szCs w:val="24"/>
        </w:rPr>
        <w:t>5</w:t>
      </w:r>
      <w:r w:rsidR="00665082">
        <w:rPr>
          <w:rFonts w:asciiTheme="majorHAnsi" w:hAnsiTheme="majorHAnsi" w:cs="CalibriLight"/>
          <w:sz w:val="24"/>
          <w:szCs w:val="24"/>
        </w:rPr>
        <w:t xml:space="preserve"> - CONCLUSION </w:t>
      </w:r>
    </w:p>
    <w:p w:rsidR="001458DD" w:rsidRDefault="001458DD" w:rsidP="00665082">
      <w:pPr>
        <w:autoSpaceDE w:val="0"/>
        <w:autoSpaceDN w:val="0"/>
        <w:adjustRightInd w:val="0"/>
        <w:spacing w:after="0" w:line="240" w:lineRule="auto"/>
        <w:rPr>
          <w:rFonts w:asciiTheme="majorHAnsi" w:hAnsiTheme="majorHAnsi" w:cs="CalibriLight"/>
          <w:sz w:val="24"/>
          <w:szCs w:val="24"/>
        </w:rPr>
      </w:pPr>
    </w:p>
    <w:p w:rsidR="0073780D" w:rsidRDefault="00A667C6" w:rsidP="00E346BA">
      <w:pPr>
        <w:autoSpaceDE w:val="0"/>
        <w:autoSpaceDN w:val="0"/>
        <w:adjustRightInd w:val="0"/>
        <w:spacing w:after="0" w:line="240" w:lineRule="auto"/>
        <w:jc w:val="both"/>
        <w:rPr>
          <w:rFonts w:asciiTheme="majorHAnsi" w:hAnsiTheme="majorHAnsi" w:cs="CalibriLight"/>
          <w:sz w:val="20"/>
          <w:szCs w:val="20"/>
        </w:rPr>
      </w:pPr>
      <w:r w:rsidRPr="0073780D">
        <w:rPr>
          <w:rFonts w:asciiTheme="majorHAnsi" w:hAnsiTheme="majorHAnsi" w:cs="CalibriLight"/>
          <w:sz w:val="20"/>
          <w:szCs w:val="20"/>
        </w:rPr>
        <w:t>Ce projet n’aura pas d’incidence s</w:t>
      </w:r>
      <w:r w:rsidR="00E346BA">
        <w:rPr>
          <w:rFonts w:asciiTheme="majorHAnsi" w:hAnsiTheme="majorHAnsi" w:cs="CalibriLight"/>
          <w:sz w:val="20"/>
          <w:szCs w:val="20"/>
        </w:rPr>
        <w:t>ur la gestion forestière des parcelles</w:t>
      </w:r>
      <w:r w:rsidRPr="0073780D">
        <w:rPr>
          <w:rFonts w:asciiTheme="majorHAnsi" w:hAnsiTheme="majorHAnsi" w:cs="CalibriLight"/>
          <w:sz w:val="20"/>
          <w:szCs w:val="20"/>
        </w:rPr>
        <w:t xml:space="preserve"> </w:t>
      </w:r>
      <w:r w:rsidR="00E346BA">
        <w:rPr>
          <w:rFonts w:asciiTheme="majorHAnsi" w:hAnsiTheme="majorHAnsi" w:cs="CalibriLight"/>
          <w:sz w:val="20"/>
          <w:szCs w:val="20"/>
        </w:rPr>
        <w:t>16</w:t>
      </w:r>
      <w:r w:rsidR="0073780D">
        <w:rPr>
          <w:rFonts w:asciiTheme="majorHAnsi" w:hAnsiTheme="majorHAnsi" w:cs="CalibriLight"/>
          <w:sz w:val="20"/>
          <w:szCs w:val="20"/>
        </w:rPr>
        <w:t xml:space="preserve"> </w:t>
      </w:r>
      <w:r w:rsidR="00E346BA">
        <w:rPr>
          <w:rFonts w:asciiTheme="majorHAnsi" w:hAnsiTheme="majorHAnsi" w:cs="CalibriLight"/>
          <w:sz w:val="20"/>
          <w:szCs w:val="20"/>
        </w:rPr>
        <w:t xml:space="preserve">et 19 </w:t>
      </w:r>
      <w:r w:rsidR="0073780D">
        <w:rPr>
          <w:rFonts w:asciiTheme="majorHAnsi" w:hAnsiTheme="majorHAnsi" w:cs="CalibriLight"/>
          <w:sz w:val="20"/>
          <w:szCs w:val="20"/>
        </w:rPr>
        <w:t xml:space="preserve">de la </w:t>
      </w:r>
      <w:r w:rsidR="00E346BA">
        <w:rPr>
          <w:rFonts w:asciiTheme="majorHAnsi" w:hAnsiTheme="majorHAnsi" w:cs="CalibriLight"/>
          <w:sz w:val="20"/>
          <w:szCs w:val="20"/>
        </w:rPr>
        <w:t>forêt communale de Villarodin-Bourget</w:t>
      </w:r>
      <w:r w:rsidR="0073780D">
        <w:rPr>
          <w:rFonts w:asciiTheme="majorHAnsi" w:hAnsiTheme="majorHAnsi" w:cs="CalibriLight"/>
          <w:sz w:val="20"/>
          <w:szCs w:val="20"/>
        </w:rPr>
        <w:t xml:space="preserve">. </w:t>
      </w:r>
      <w:r w:rsidR="00E346BA">
        <w:rPr>
          <w:rFonts w:asciiTheme="majorHAnsi" w:hAnsiTheme="majorHAnsi" w:cs="CalibriLight"/>
          <w:sz w:val="20"/>
          <w:szCs w:val="20"/>
        </w:rPr>
        <w:t xml:space="preserve">Seuls les </w:t>
      </w:r>
      <w:proofErr w:type="spellStart"/>
      <w:r w:rsidR="00E346BA">
        <w:rPr>
          <w:rFonts w:asciiTheme="majorHAnsi" w:hAnsiTheme="majorHAnsi" w:cs="CalibriLight"/>
          <w:sz w:val="20"/>
          <w:szCs w:val="20"/>
        </w:rPr>
        <w:t>enneigeurs</w:t>
      </w:r>
      <w:proofErr w:type="spellEnd"/>
      <w:r w:rsidR="00E346BA">
        <w:rPr>
          <w:rFonts w:asciiTheme="majorHAnsi" w:hAnsiTheme="majorHAnsi" w:cs="CalibriLight"/>
          <w:sz w:val="20"/>
          <w:szCs w:val="20"/>
        </w:rPr>
        <w:t xml:space="preserve"> pourraient gêner le débardage des bois, mais le SMTV les démonte à la demande lors d’exploitations. </w:t>
      </w:r>
    </w:p>
    <w:p w:rsidR="00A91435" w:rsidRDefault="00A91435" w:rsidP="00665082">
      <w:pPr>
        <w:autoSpaceDE w:val="0"/>
        <w:autoSpaceDN w:val="0"/>
        <w:adjustRightInd w:val="0"/>
        <w:spacing w:after="0" w:line="240" w:lineRule="auto"/>
        <w:rPr>
          <w:rFonts w:asciiTheme="majorHAnsi" w:hAnsiTheme="majorHAnsi" w:cs="CalibriLight"/>
          <w:sz w:val="20"/>
          <w:szCs w:val="20"/>
        </w:rPr>
      </w:pPr>
    </w:p>
    <w:p w:rsidR="001458DD" w:rsidRPr="0073780D" w:rsidRDefault="0073780D" w:rsidP="00D546C5">
      <w:pPr>
        <w:autoSpaceDE w:val="0"/>
        <w:autoSpaceDN w:val="0"/>
        <w:adjustRightInd w:val="0"/>
        <w:spacing w:after="0" w:line="240" w:lineRule="auto"/>
        <w:jc w:val="both"/>
        <w:rPr>
          <w:rFonts w:asciiTheme="majorHAnsi" w:hAnsiTheme="majorHAnsi" w:cs="CalibriLight"/>
          <w:sz w:val="20"/>
          <w:szCs w:val="20"/>
        </w:rPr>
      </w:pPr>
      <w:r w:rsidRPr="00D546C5">
        <w:rPr>
          <w:rFonts w:asciiTheme="majorHAnsi" w:hAnsiTheme="majorHAnsi" w:cs="CalibriLight"/>
          <w:sz w:val="20"/>
          <w:szCs w:val="20"/>
        </w:rPr>
        <w:t>Au niveau environnemental</w:t>
      </w:r>
      <w:r w:rsidR="00113398" w:rsidRPr="00D546C5">
        <w:rPr>
          <w:rFonts w:asciiTheme="majorHAnsi" w:hAnsiTheme="majorHAnsi" w:cs="CalibriLight"/>
          <w:sz w:val="20"/>
          <w:szCs w:val="20"/>
        </w:rPr>
        <w:t>,</w:t>
      </w:r>
      <w:r w:rsidRPr="00D546C5">
        <w:rPr>
          <w:rFonts w:asciiTheme="majorHAnsi" w:hAnsiTheme="majorHAnsi" w:cs="CalibriLight"/>
          <w:sz w:val="20"/>
          <w:szCs w:val="20"/>
        </w:rPr>
        <w:t xml:space="preserve"> il faudra veiller </w:t>
      </w:r>
      <w:r w:rsidR="00D546C5" w:rsidRPr="00D546C5">
        <w:rPr>
          <w:rFonts w:asciiTheme="majorHAnsi" w:hAnsiTheme="majorHAnsi" w:cs="CalibriLight"/>
          <w:sz w:val="20"/>
          <w:szCs w:val="20"/>
        </w:rPr>
        <w:t>à mettre en défens l’espèce « </w:t>
      </w:r>
      <w:proofErr w:type="spellStart"/>
      <w:r w:rsidR="00D546C5" w:rsidRPr="001F1EAF">
        <w:rPr>
          <w:rFonts w:asciiTheme="majorHAnsi" w:hAnsiTheme="majorHAnsi" w:cs="CalibriLight"/>
          <w:i/>
          <w:sz w:val="20"/>
          <w:szCs w:val="20"/>
        </w:rPr>
        <w:t>Cystopteris</w:t>
      </w:r>
      <w:proofErr w:type="spellEnd"/>
      <w:r w:rsidR="00D546C5" w:rsidRPr="001F1EAF">
        <w:rPr>
          <w:rFonts w:asciiTheme="majorHAnsi" w:hAnsiTheme="majorHAnsi" w:cs="CalibriLight"/>
          <w:i/>
          <w:sz w:val="20"/>
          <w:szCs w:val="20"/>
        </w:rPr>
        <w:t xml:space="preserve"> </w:t>
      </w:r>
      <w:proofErr w:type="spellStart"/>
      <w:r w:rsidR="00D546C5" w:rsidRPr="001F1EAF">
        <w:rPr>
          <w:rFonts w:asciiTheme="majorHAnsi" w:hAnsiTheme="majorHAnsi" w:cs="CalibriLight"/>
          <w:i/>
          <w:sz w:val="20"/>
          <w:szCs w:val="20"/>
        </w:rPr>
        <w:t>alpina</w:t>
      </w:r>
      <w:proofErr w:type="spellEnd"/>
      <w:r w:rsidR="00D546C5" w:rsidRPr="00D546C5">
        <w:rPr>
          <w:rFonts w:asciiTheme="majorHAnsi" w:hAnsiTheme="majorHAnsi" w:cs="CalibriLight"/>
          <w:sz w:val="20"/>
          <w:szCs w:val="20"/>
        </w:rPr>
        <w:t> » ou à demander une autorisation de destruction d’espèce protégée si la mise en défens se révélait impossible.</w:t>
      </w:r>
      <w:r w:rsidR="00D546C5">
        <w:rPr>
          <w:rFonts w:asciiTheme="majorHAnsi" w:hAnsiTheme="majorHAnsi" w:cs="CalibriLight"/>
          <w:sz w:val="20"/>
          <w:szCs w:val="20"/>
        </w:rPr>
        <w:t xml:space="preserve"> </w:t>
      </w:r>
    </w:p>
    <w:p w:rsidR="00665082" w:rsidRDefault="00665082" w:rsidP="00665082">
      <w:pPr>
        <w:autoSpaceDE w:val="0"/>
        <w:autoSpaceDN w:val="0"/>
        <w:adjustRightInd w:val="0"/>
        <w:spacing w:after="0" w:line="240" w:lineRule="auto"/>
        <w:jc w:val="both"/>
        <w:rPr>
          <w:rFonts w:asciiTheme="majorHAnsi" w:hAnsiTheme="majorHAnsi" w:cs="CalibriLight"/>
          <w:sz w:val="20"/>
          <w:szCs w:val="20"/>
        </w:rPr>
      </w:pPr>
    </w:p>
    <w:p w:rsidR="00665082" w:rsidRDefault="00665082" w:rsidP="00665082">
      <w:pPr>
        <w:autoSpaceDE w:val="0"/>
        <w:autoSpaceDN w:val="0"/>
        <w:adjustRightInd w:val="0"/>
        <w:spacing w:after="0" w:line="240" w:lineRule="auto"/>
        <w:jc w:val="both"/>
        <w:rPr>
          <w:rFonts w:asciiTheme="majorHAnsi" w:hAnsiTheme="majorHAnsi" w:cs="CalibriLight"/>
          <w:sz w:val="20"/>
          <w:szCs w:val="20"/>
        </w:rPr>
      </w:pPr>
      <w:r>
        <w:rPr>
          <w:rFonts w:asciiTheme="majorHAnsi" w:hAnsiTheme="majorHAnsi" w:cs="CalibriLight"/>
          <w:sz w:val="20"/>
          <w:szCs w:val="20"/>
        </w:rPr>
        <w:t xml:space="preserve">Les mesures compensatoires ont été évaluées à </w:t>
      </w:r>
      <w:r w:rsidR="00A87E3D">
        <w:rPr>
          <w:rFonts w:asciiTheme="majorHAnsi" w:hAnsiTheme="majorHAnsi" w:cs="CalibriLight"/>
          <w:sz w:val="20"/>
          <w:szCs w:val="20"/>
        </w:rPr>
        <w:t xml:space="preserve">1 </w:t>
      </w:r>
      <w:r w:rsidR="00D546C5">
        <w:rPr>
          <w:rFonts w:asciiTheme="majorHAnsi" w:hAnsiTheme="majorHAnsi" w:cs="CalibriLight"/>
          <w:sz w:val="20"/>
          <w:szCs w:val="20"/>
        </w:rPr>
        <w:t>787</w:t>
      </w:r>
      <w:r w:rsidR="008C51BA" w:rsidRPr="00A7225E">
        <w:rPr>
          <w:rFonts w:asciiTheme="majorHAnsi" w:hAnsiTheme="majorHAnsi" w:cs="CalibriLight"/>
          <w:sz w:val="20"/>
          <w:szCs w:val="20"/>
        </w:rPr>
        <w:t xml:space="preserve"> </w:t>
      </w:r>
      <w:r w:rsidRPr="00995A7C">
        <w:rPr>
          <w:rFonts w:asciiTheme="majorHAnsi" w:hAnsiTheme="majorHAnsi" w:cs="CalibriLight"/>
          <w:sz w:val="20"/>
          <w:szCs w:val="20"/>
        </w:rPr>
        <w:t>euros</w:t>
      </w:r>
      <w:r w:rsidR="008C51BA" w:rsidRPr="00995A7C">
        <w:rPr>
          <w:rFonts w:asciiTheme="majorHAnsi" w:hAnsiTheme="majorHAnsi" w:cs="CalibriLight"/>
          <w:sz w:val="20"/>
          <w:szCs w:val="20"/>
        </w:rPr>
        <w:t xml:space="preserve"> </w:t>
      </w:r>
      <w:r w:rsidRPr="00995A7C">
        <w:rPr>
          <w:rFonts w:asciiTheme="majorHAnsi" w:hAnsiTheme="majorHAnsi" w:cs="CalibriLight"/>
          <w:sz w:val="20"/>
          <w:szCs w:val="20"/>
        </w:rPr>
        <w:t>et n</w:t>
      </w:r>
      <w:r>
        <w:rPr>
          <w:rFonts w:asciiTheme="majorHAnsi" w:hAnsiTheme="majorHAnsi" w:cs="CalibriLight"/>
          <w:sz w:val="20"/>
          <w:szCs w:val="20"/>
        </w:rPr>
        <w:t xml:space="preserve">ous proposons de </w:t>
      </w:r>
      <w:r w:rsidR="00B5715F">
        <w:rPr>
          <w:rFonts w:asciiTheme="majorHAnsi" w:hAnsiTheme="majorHAnsi" w:cs="CalibriLight"/>
          <w:sz w:val="20"/>
          <w:szCs w:val="20"/>
        </w:rPr>
        <w:t xml:space="preserve">réaliser un </w:t>
      </w:r>
      <w:r w:rsidR="00CF2E04">
        <w:rPr>
          <w:rFonts w:asciiTheme="majorHAnsi" w:hAnsiTheme="majorHAnsi" w:cs="CalibriLight"/>
          <w:sz w:val="20"/>
          <w:szCs w:val="20"/>
        </w:rPr>
        <w:t>travail du sol à la pelle araignée en faveur de la régénération naturelle de mélèze en parcelle 1 de la forêt communale de Villarodin-Bourget</w:t>
      </w:r>
      <w:r w:rsidRPr="003D2B43">
        <w:rPr>
          <w:rFonts w:asciiTheme="majorHAnsi" w:hAnsiTheme="majorHAnsi" w:cs="CalibriLight"/>
          <w:sz w:val="20"/>
          <w:szCs w:val="20"/>
        </w:rPr>
        <w:t>.</w:t>
      </w:r>
      <w:r>
        <w:rPr>
          <w:rFonts w:asciiTheme="majorHAnsi" w:hAnsiTheme="majorHAnsi" w:cs="CalibriLight"/>
          <w:sz w:val="20"/>
          <w:szCs w:val="20"/>
        </w:rPr>
        <w:t xml:space="preserve"> </w:t>
      </w:r>
    </w:p>
    <w:p w:rsidR="00665082" w:rsidRDefault="00665082" w:rsidP="00665082">
      <w:pPr>
        <w:autoSpaceDE w:val="0"/>
        <w:autoSpaceDN w:val="0"/>
        <w:adjustRightInd w:val="0"/>
        <w:spacing w:after="0" w:line="240" w:lineRule="auto"/>
        <w:jc w:val="both"/>
        <w:rPr>
          <w:rFonts w:asciiTheme="majorHAnsi" w:hAnsiTheme="majorHAnsi" w:cs="CalibriLight"/>
          <w:sz w:val="20"/>
          <w:szCs w:val="20"/>
        </w:rPr>
      </w:pPr>
    </w:p>
    <w:p w:rsidR="00665082" w:rsidRPr="00F14B26" w:rsidRDefault="00665082" w:rsidP="00665082">
      <w:pPr>
        <w:autoSpaceDE w:val="0"/>
        <w:autoSpaceDN w:val="0"/>
        <w:adjustRightInd w:val="0"/>
        <w:spacing w:after="0" w:line="240" w:lineRule="auto"/>
        <w:jc w:val="both"/>
        <w:rPr>
          <w:rFonts w:asciiTheme="majorHAnsi" w:hAnsiTheme="majorHAnsi" w:cs="CalibriLight"/>
          <w:sz w:val="20"/>
          <w:szCs w:val="20"/>
        </w:rPr>
      </w:pPr>
    </w:p>
    <w:p w:rsidR="00665082" w:rsidRDefault="00665082" w:rsidP="00665082">
      <w:pPr>
        <w:autoSpaceDE w:val="0"/>
        <w:autoSpaceDN w:val="0"/>
        <w:adjustRightInd w:val="0"/>
        <w:spacing w:after="0" w:line="240" w:lineRule="auto"/>
        <w:rPr>
          <w:rFonts w:asciiTheme="majorHAnsi" w:hAnsiTheme="majorHAnsi" w:cs="CalibriLight"/>
          <w:sz w:val="20"/>
          <w:szCs w:val="20"/>
        </w:rPr>
      </w:pPr>
    </w:p>
    <w:p w:rsidR="00665082" w:rsidRPr="00F14B26" w:rsidRDefault="00665082" w:rsidP="00665082">
      <w:pPr>
        <w:autoSpaceDE w:val="0"/>
        <w:autoSpaceDN w:val="0"/>
        <w:adjustRightInd w:val="0"/>
        <w:spacing w:after="120" w:line="240" w:lineRule="auto"/>
        <w:ind w:left="6237"/>
        <w:rPr>
          <w:rFonts w:asciiTheme="majorHAnsi" w:hAnsiTheme="majorHAnsi" w:cs="CalibriLight"/>
          <w:sz w:val="20"/>
          <w:szCs w:val="20"/>
        </w:rPr>
      </w:pPr>
      <w:r w:rsidRPr="00F14B26">
        <w:rPr>
          <w:rFonts w:asciiTheme="majorHAnsi" w:hAnsiTheme="majorHAnsi" w:cs="CalibriLight"/>
          <w:sz w:val="20"/>
          <w:szCs w:val="20"/>
        </w:rPr>
        <w:t xml:space="preserve">A </w:t>
      </w:r>
      <w:r>
        <w:rPr>
          <w:rFonts w:asciiTheme="majorHAnsi" w:hAnsiTheme="majorHAnsi" w:cs="CalibriLight"/>
          <w:sz w:val="20"/>
          <w:szCs w:val="20"/>
        </w:rPr>
        <w:t>Modane</w:t>
      </w:r>
      <w:r w:rsidRPr="00F14B26">
        <w:rPr>
          <w:rFonts w:asciiTheme="majorHAnsi" w:hAnsiTheme="majorHAnsi" w:cs="CalibriLight"/>
          <w:sz w:val="20"/>
          <w:szCs w:val="20"/>
        </w:rPr>
        <w:t xml:space="preserve">, le </w:t>
      </w:r>
      <w:r w:rsidR="001F1EAF">
        <w:rPr>
          <w:rFonts w:asciiTheme="majorHAnsi" w:hAnsiTheme="majorHAnsi" w:cs="CalibriLight"/>
          <w:sz w:val="20"/>
          <w:szCs w:val="20"/>
        </w:rPr>
        <w:t>04</w:t>
      </w:r>
      <w:r w:rsidR="00113398">
        <w:rPr>
          <w:rFonts w:asciiTheme="majorHAnsi" w:hAnsiTheme="majorHAnsi" w:cs="CalibriLight"/>
          <w:sz w:val="20"/>
          <w:szCs w:val="20"/>
        </w:rPr>
        <w:t>/0</w:t>
      </w:r>
      <w:r w:rsidR="001F1EAF">
        <w:rPr>
          <w:rFonts w:asciiTheme="majorHAnsi" w:hAnsiTheme="majorHAnsi" w:cs="CalibriLight"/>
          <w:sz w:val="20"/>
          <w:szCs w:val="20"/>
        </w:rPr>
        <w:t>7</w:t>
      </w:r>
      <w:r w:rsidRPr="00F14B26">
        <w:rPr>
          <w:rFonts w:asciiTheme="majorHAnsi" w:hAnsiTheme="majorHAnsi" w:cs="CalibriLight"/>
          <w:sz w:val="20"/>
          <w:szCs w:val="20"/>
        </w:rPr>
        <w:t>/20</w:t>
      </w:r>
      <w:r>
        <w:rPr>
          <w:rFonts w:asciiTheme="majorHAnsi" w:hAnsiTheme="majorHAnsi" w:cs="CalibriLight"/>
          <w:sz w:val="20"/>
          <w:szCs w:val="20"/>
        </w:rPr>
        <w:t>1</w:t>
      </w:r>
      <w:r w:rsidR="00B5715F">
        <w:rPr>
          <w:rFonts w:asciiTheme="majorHAnsi" w:hAnsiTheme="majorHAnsi" w:cs="CalibriLight"/>
          <w:sz w:val="20"/>
          <w:szCs w:val="20"/>
        </w:rPr>
        <w:t>9</w:t>
      </w:r>
    </w:p>
    <w:p w:rsidR="00665082" w:rsidRPr="00F14B26" w:rsidRDefault="00665082" w:rsidP="00665082">
      <w:pPr>
        <w:autoSpaceDE w:val="0"/>
        <w:autoSpaceDN w:val="0"/>
        <w:adjustRightInd w:val="0"/>
        <w:spacing w:after="120" w:line="240" w:lineRule="auto"/>
        <w:ind w:left="6237"/>
        <w:rPr>
          <w:rFonts w:asciiTheme="majorHAnsi" w:hAnsiTheme="majorHAnsi" w:cs="CalibriLight"/>
          <w:sz w:val="20"/>
          <w:szCs w:val="20"/>
        </w:rPr>
      </w:pPr>
      <w:r>
        <w:rPr>
          <w:rFonts w:asciiTheme="majorHAnsi" w:hAnsiTheme="majorHAnsi" w:cs="CalibriLight"/>
          <w:sz w:val="20"/>
          <w:szCs w:val="20"/>
        </w:rPr>
        <w:t>La responsable d’Unité Territoriale</w:t>
      </w:r>
    </w:p>
    <w:p w:rsidR="00665082" w:rsidRDefault="00665082" w:rsidP="00665082">
      <w:pPr>
        <w:spacing w:after="120"/>
        <w:ind w:left="6237"/>
        <w:rPr>
          <w:rFonts w:asciiTheme="majorHAnsi" w:hAnsiTheme="majorHAnsi" w:cs="CalibriLight"/>
          <w:sz w:val="20"/>
          <w:szCs w:val="20"/>
        </w:rPr>
      </w:pPr>
      <w:r>
        <w:rPr>
          <w:rFonts w:asciiTheme="majorHAnsi" w:hAnsiTheme="majorHAnsi" w:cs="CalibriLight"/>
          <w:sz w:val="20"/>
          <w:szCs w:val="20"/>
        </w:rPr>
        <w:t>Gwénaëlle Gibaud.</w:t>
      </w:r>
    </w:p>
    <w:p w:rsidR="00CC09FB" w:rsidRPr="00F14B26" w:rsidRDefault="00CC09FB" w:rsidP="00372BF9">
      <w:pPr>
        <w:spacing w:after="120"/>
        <w:ind w:left="6237"/>
        <w:rPr>
          <w:rFonts w:asciiTheme="majorHAnsi" w:hAnsiTheme="majorHAnsi"/>
          <w:sz w:val="20"/>
          <w:szCs w:val="20"/>
        </w:rPr>
      </w:pPr>
    </w:p>
    <w:sectPr w:rsidR="00CC09FB" w:rsidRPr="00F14B26" w:rsidSect="00372BF9">
      <w:pgSz w:w="11906" w:h="16838"/>
      <w:pgMar w:top="709" w:right="1417" w:bottom="993"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Century Gothic">
    <w:panose1 w:val="020B0502020202020204"/>
    <w:charset w:val="00"/>
    <w:family w:val="swiss"/>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libriLight">
    <w:panose1 w:val="00000000000000000000"/>
    <w:charset w:val="00"/>
    <w:family w:val="auto"/>
    <w:notTrueType/>
    <w:pitch w:val="default"/>
    <w:sig w:usb0="00000003" w:usb1="00000000" w:usb2="00000000" w:usb3="00000000" w:csb0="0000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val="bestFit" w:percent="196"/>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B7461"/>
    <w:rsid w:val="000831CE"/>
    <w:rsid w:val="000B7461"/>
    <w:rsid w:val="000C1807"/>
    <w:rsid w:val="000C5217"/>
    <w:rsid w:val="00113398"/>
    <w:rsid w:val="001458DD"/>
    <w:rsid w:val="00167B9B"/>
    <w:rsid w:val="001C2DF7"/>
    <w:rsid w:val="001C6633"/>
    <w:rsid w:val="001D7DF7"/>
    <w:rsid w:val="001F1EAF"/>
    <w:rsid w:val="00286AA7"/>
    <w:rsid w:val="002A570B"/>
    <w:rsid w:val="002B5573"/>
    <w:rsid w:val="002C27CB"/>
    <w:rsid w:val="002E4A9F"/>
    <w:rsid w:val="0032014D"/>
    <w:rsid w:val="00330F81"/>
    <w:rsid w:val="003332DD"/>
    <w:rsid w:val="003367AF"/>
    <w:rsid w:val="00340627"/>
    <w:rsid w:val="0035446B"/>
    <w:rsid w:val="00354C92"/>
    <w:rsid w:val="00372BF9"/>
    <w:rsid w:val="0037643A"/>
    <w:rsid w:val="003B529F"/>
    <w:rsid w:val="003D2B43"/>
    <w:rsid w:val="003E4C93"/>
    <w:rsid w:val="003E5046"/>
    <w:rsid w:val="004367AD"/>
    <w:rsid w:val="005002C9"/>
    <w:rsid w:val="00507536"/>
    <w:rsid w:val="0052314D"/>
    <w:rsid w:val="0057477E"/>
    <w:rsid w:val="005776EB"/>
    <w:rsid w:val="005D128C"/>
    <w:rsid w:val="00601090"/>
    <w:rsid w:val="00610AB4"/>
    <w:rsid w:val="00625E3B"/>
    <w:rsid w:val="006441C2"/>
    <w:rsid w:val="00665082"/>
    <w:rsid w:val="00682610"/>
    <w:rsid w:val="006D5356"/>
    <w:rsid w:val="006E4516"/>
    <w:rsid w:val="007332AE"/>
    <w:rsid w:val="0073780D"/>
    <w:rsid w:val="007435BE"/>
    <w:rsid w:val="00751874"/>
    <w:rsid w:val="0077690F"/>
    <w:rsid w:val="00797C00"/>
    <w:rsid w:val="007A7F24"/>
    <w:rsid w:val="00832C3E"/>
    <w:rsid w:val="008364D0"/>
    <w:rsid w:val="00843F64"/>
    <w:rsid w:val="00886ACE"/>
    <w:rsid w:val="00896403"/>
    <w:rsid w:val="008A7C8D"/>
    <w:rsid w:val="008B67F5"/>
    <w:rsid w:val="008B73E9"/>
    <w:rsid w:val="008C3E26"/>
    <w:rsid w:val="008C51BA"/>
    <w:rsid w:val="008E67CC"/>
    <w:rsid w:val="008F52A8"/>
    <w:rsid w:val="00921318"/>
    <w:rsid w:val="00931486"/>
    <w:rsid w:val="00933FBB"/>
    <w:rsid w:val="00941406"/>
    <w:rsid w:val="00995A7C"/>
    <w:rsid w:val="009B5AA5"/>
    <w:rsid w:val="009C75FF"/>
    <w:rsid w:val="009F1863"/>
    <w:rsid w:val="00A04A3E"/>
    <w:rsid w:val="00A667C6"/>
    <w:rsid w:val="00A7225E"/>
    <w:rsid w:val="00A87E3D"/>
    <w:rsid w:val="00A91435"/>
    <w:rsid w:val="00B168E1"/>
    <w:rsid w:val="00B20C18"/>
    <w:rsid w:val="00B37CF2"/>
    <w:rsid w:val="00B5715F"/>
    <w:rsid w:val="00B83177"/>
    <w:rsid w:val="00BB6490"/>
    <w:rsid w:val="00BC3442"/>
    <w:rsid w:val="00BF07AA"/>
    <w:rsid w:val="00C11BAD"/>
    <w:rsid w:val="00C12195"/>
    <w:rsid w:val="00C21659"/>
    <w:rsid w:val="00C52FE6"/>
    <w:rsid w:val="00C6185C"/>
    <w:rsid w:val="00C735B8"/>
    <w:rsid w:val="00C92D6E"/>
    <w:rsid w:val="00C94818"/>
    <w:rsid w:val="00CB5A0E"/>
    <w:rsid w:val="00CC09FB"/>
    <w:rsid w:val="00CF207D"/>
    <w:rsid w:val="00CF2E04"/>
    <w:rsid w:val="00D3478B"/>
    <w:rsid w:val="00D36A88"/>
    <w:rsid w:val="00D546C5"/>
    <w:rsid w:val="00D81D43"/>
    <w:rsid w:val="00E0725A"/>
    <w:rsid w:val="00E27D82"/>
    <w:rsid w:val="00E346BA"/>
    <w:rsid w:val="00E4392D"/>
    <w:rsid w:val="00E52F4C"/>
    <w:rsid w:val="00E77ED4"/>
    <w:rsid w:val="00EA0756"/>
    <w:rsid w:val="00EA35C0"/>
    <w:rsid w:val="00EB10F5"/>
    <w:rsid w:val="00ED6193"/>
    <w:rsid w:val="00EE64D6"/>
    <w:rsid w:val="00F14B26"/>
    <w:rsid w:val="00F539CE"/>
    <w:rsid w:val="00F61A79"/>
    <w:rsid w:val="00F66D53"/>
    <w:rsid w:val="00F6733D"/>
    <w:rsid w:val="00F92F35"/>
    <w:rsid w:val="00FB767D"/>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A19BAEE8-09AF-40D5-BB01-BA744DBE10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itre2">
    <w:name w:val="heading 2"/>
    <w:basedOn w:val="Normal"/>
    <w:next w:val="Normal"/>
    <w:link w:val="Titre2Car"/>
    <w:uiPriority w:val="9"/>
    <w:unhideWhenUsed/>
    <w:qFormat/>
    <w:rsid w:val="0032014D"/>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Corpsdetexte">
    <w:name w:val="Body Text"/>
    <w:basedOn w:val="Normal"/>
    <w:link w:val="CorpsdetexteCar"/>
    <w:rsid w:val="00372BF9"/>
    <w:pPr>
      <w:spacing w:after="120" w:line="240" w:lineRule="auto"/>
      <w:ind w:left="284" w:right="284" w:firstLine="284"/>
      <w:jc w:val="both"/>
    </w:pPr>
    <w:rPr>
      <w:rFonts w:ascii="Times New Roman" w:eastAsia="Times New Roman" w:hAnsi="Times New Roman" w:cs="Times New Roman"/>
      <w:sz w:val="24"/>
      <w:szCs w:val="20"/>
      <w:lang w:eastAsia="fr-FR"/>
    </w:rPr>
  </w:style>
  <w:style w:type="character" w:customStyle="1" w:styleId="CorpsdetexteCar">
    <w:name w:val="Corps de texte Car"/>
    <w:basedOn w:val="Policepardfaut"/>
    <w:link w:val="Corpsdetexte"/>
    <w:rsid w:val="00372BF9"/>
    <w:rPr>
      <w:rFonts w:ascii="Times New Roman" w:eastAsia="Times New Roman" w:hAnsi="Times New Roman" w:cs="Times New Roman"/>
      <w:sz w:val="24"/>
      <w:szCs w:val="20"/>
      <w:lang w:eastAsia="fr-FR"/>
    </w:rPr>
  </w:style>
  <w:style w:type="paragraph" w:customStyle="1" w:styleId="Default">
    <w:name w:val="Default"/>
    <w:rsid w:val="003332DD"/>
    <w:pPr>
      <w:autoSpaceDE w:val="0"/>
      <w:autoSpaceDN w:val="0"/>
      <w:adjustRightInd w:val="0"/>
      <w:spacing w:after="0" w:line="240" w:lineRule="auto"/>
    </w:pPr>
    <w:rPr>
      <w:rFonts w:ascii="Century Gothic" w:hAnsi="Century Gothic" w:cs="Century Gothic"/>
      <w:color w:val="000000"/>
      <w:sz w:val="24"/>
      <w:szCs w:val="24"/>
    </w:rPr>
  </w:style>
  <w:style w:type="character" w:styleId="Marquedecommentaire">
    <w:name w:val="annotation reference"/>
    <w:basedOn w:val="Policepardfaut"/>
    <w:uiPriority w:val="99"/>
    <w:semiHidden/>
    <w:unhideWhenUsed/>
    <w:rsid w:val="0032014D"/>
    <w:rPr>
      <w:sz w:val="16"/>
      <w:szCs w:val="16"/>
    </w:rPr>
  </w:style>
  <w:style w:type="paragraph" w:styleId="Commentaire">
    <w:name w:val="annotation text"/>
    <w:basedOn w:val="Normal"/>
    <w:link w:val="CommentaireCar"/>
    <w:uiPriority w:val="99"/>
    <w:semiHidden/>
    <w:unhideWhenUsed/>
    <w:rsid w:val="0032014D"/>
    <w:pPr>
      <w:spacing w:line="240" w:lineRule="auto"/>
    </w:pPr>
    <w:rPr>
      <w:sz w:val="20"/>
      <w:szCs w:val="20"/>
    </w:rPr>
  </w:style>
  <w:style w:type="character" w:customStyle="1" w:styleId="CommentaireCar">
    <w:name w:val="Commentaire Car"/>
    <w:basedOn w:val="Policepardfaut"/>
    <w:link w:val="Commentaire"/>
    <w:uiPriority w:val="99"/>
    <w:semiHidden/>
    <w:rsid w:val="0032014D"/>
    <w:rPr>
      <w:sz w:val="20"/>
      <w:szCs w:val="20"/>
    </w:rPr>
  </w:style>
  <w:style w:type="paragraph" w:styleId="Objetducommentaire">
    <w:name w:val="annotation subject"/>
    <w:basedOn w:val="Commentaire"/>
    <w:next w:val="Commentaire"/>
    <w:link w:val="ObjetducommentaireCar"/>
    <w:uiPriority w:val="99"/>
    <w:semiHidden/>
    <w:unhideWhenUsed/>
    <w:rsid w:val="0032014D"/>
    <w:rPr>
      <w:b/>
      <w:bCs/>
    </w:rPr>
  </w:style>
  <w:style w:type="character" w:customStyle="1" w:styleId="ObjetducommentaireCar">
    <w:name w:val="Objet du commentaire Car"/>
    <w:basedOn w:val="CommentaireCar"/>
    <w:link w:val="Objetducommentaire"/>
    <w:uiPriority w:val="99"/>
    <w:semiHidden/>
    <w:rsid w:val="0032014D"/>
    <w:rPr>
      <w:b/>
      <w:bCs/>
      <w:sz w:val="20"/>
      <w:szCs w:val="20"/>
    </w:rPr>
  </w:style>
  <w:style w:type="paragraph" w:styleId="Textedebulles">
    <w:name w:val="Balloon Text"/>
    <w:basedOn w:val="Normal"/>
    <w:link w:val="TextedebullesCar"/>
    <w:uiPriority w:val="99"/>
    <w:semiHidden/>
    <w:unhideWhenUsed/>
    <w:rsid w:val="0032014D"/>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32014D"/>
    <w:rPr>
      <w:rFonts w:ascii="Segoe UI" w:hAnsi="Segoe UI" w:cs="Segoe UI"/>
      <w:sz w:val="18"/>
      <w:szCs w:val="18"/>
    </w:rPr>
  </w:style>
  <w:style w:type="character" w:customStyle="1" w:styleId="Titre2Car">
    <w:name w:val="Titre 2 Car"/>
    <w:basedOn w:val="Policepardfaut"/>
    <w:link w:val="Titre2"/>
    <w:uiPriority w:val="9"/>
    <w:rsid w:val="0032014D"/>
    <w:rPr>
      <w:rFonts w:asciiTheme="majorHAnsi" w:eastAsiaTheme="majorEastAsia" w:hAnsiTheme="majorHAnsi" w:cstheme="majorBidi"/>
      <w:color w:val="2E74B5" w:themeColor="accent1" w:themeShade="BF"/>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2503468">
      <w:bodyDiv w:val="1"/>
      <w:marLeft w:val="0"/>
      <w:marRight w:val="0"/>
      <w:marTop w:val="0"/>
      <w:marBottom w:val="0"/>
      <w:divBdr>
        <w:top w:val="none" w:sz="0" w:space="0" w:color="auto"/>
        <w:left w:val="none" w:sz="0" w:space="0" w:color="auto"/>
        <w:bottom w:val="none" w:sz="0" w:space="0" w:color="auto"/>
        <w:right w:val="none" w:sz="0" w:space="0" w:color="auto"/>
      </w:divBdr>
    </w:div>
    <w:div w:id="20595499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4.png"/><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png"/><Relationship Id="rId5" Type="http://schemas.openxmlformats.org/officeDocument/2006/relationships/image" Target="media/image2.png"/><Relationship Id="rId10" Type="http://schemas.openxmlformats.org/officeDocument/2006/relationships/image" Target="media/image7.png"/><Relationship Id="rId4" Type="http://schemas.openxmlformats.org/officeDocument/2006/relationships/image" Target="media/image1.png"/><Relationship Id="rId9" Type="http://schemas.openxmlformats.org/officeDocument/2006/relationships/image" Target="media/image6.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121</TotalTime>
  <Pages>3</Pages>
  <Words>544</Words>
  <Characters>2992</Characters>
  <Application>Microsoft Office Word</Application>
  <DocSecurity>0</DocSecurity>
  <Lines>24</Lines>
  <Paragraphs>7</Paragraphs>
  <ScaleCrop>false</ScaleCrop>
  <HeadingPairs>
    <vt:vector size="2" baseType="variant">
      <vt:variant>
        <vt:lpstr>Titre</vt:lpstr>
      </vt:variant>
      <vt:variant>
        <vt:i4>1</vt:i4>
      </vt:variant>
    </vt:vector>
  </HeadingPairs>
  <TitlesOfParts>
    <vt:vector size="1" baseType="lpstr">
      <vt:lpstr/>
    </vt:vector>
  </TitlesOfParts>
  <Company>Office National des Forêts</Company>
  <LinksUpToDate>false</LinksUpToDate>
  <CharactersWithSpaces>3529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GIBAUD Gwenaelle</dc:creator>
  <cp:lastModifiedBy>GIBAUD Gwenaelle</cp:lastModifiedBy>
  <cp:revision>16</cp:revision>
  <dcterms:created xsi:type="dcterms:W3CDTF">2017-09-18T08:16:00Z</dcterms:created>
  <dcterms:modified xsi:type="dcterms:W3CDTF">2019-07-04T14:50:00Z</dcterms:modified>
</cp:coreProperties>
</file>